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both"/>
        <w:rPr>
          <w:rFonts w:ascii="仿宋_GB2312" w:hAnsi="宋体"/>
          <w:sz w:val="32"/>
          <w:szCs w:val="32"/>
        </w:rPr>
      </w:pPr>
    </w:p>
    <w:p>
      <w:pPr>
        <w:pStyle w:val="3"/>
        <w:spacing w:line="500" w:lineRule="exact"/>
        <w:jc w:val="both"/>
        <w:rPr>
          <w:rFonts w:ascii="仿宋_GB2312" w:hAnsi="宋体"/>
          <w:sz w:val="32"/>
          <w:szCs w:val="32"/>
        </w:rPr>
      </w:pPr>
    </w:p>
    <w:p>
      <w:pPr>
        <w:pStyle w:val="3"/>
        <w:spacing w:line="500" w:lineRule="exact"/>
        <w:jc w:val="both"/>
        <w:rPr>
          <w:rFonts w:ascii="仿宋_GB2312" w:hAnsi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德建〔20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德化县住房和城乡建设局关于印发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年度执法检查计划的通知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本局各股室，局属各单位：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为落实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年度执法检查工作任务，确保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住建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行业监管工作顺利开展与实施，我局制定了《202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执法检查计划》，现予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印发实施，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请局机关各相关股室（单位）按照计划，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认真抓好贯彻落实。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德化县住房和城乡建设局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pStyle w:val="4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此件主动公开）</w:t>
      </w:r>
    </w:p>
    <w:p>
      <w:pPr>
        <w:pStyle w:val="4"/>
        <w:sectPr>
          <w:footerReference r:id="rId3" w:type="default"/>
          <w:pgSz w:w="11906" w:h="16838"/>
          <w:pgMar w:top="1440" w:right="1400" w:bottom="1440" w:left="1485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b/>
          <w:bCs/>
          <w:spacing w:val="-1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0"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pacing w:val="-1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pacing w:val="-10"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bCs/>
          <w:spacing w:val="-10"/>
          <w:sz w:val="36"/>
          <w:szCs w:val="36"/>
          <w:lang w:val="en-US" w:eastAsia="zh-CN"/>
        </w:rPr>
        <w:t>度</w:t>
      </w:r>
      <w:r>
        <w:rPr>
          <w:rFonts w:hint="eastAsia" w:ascii="方正小标宋简体" w:eastAsia="方正小标宋简体"/>
          <w:b/>
          <w:bCs/>
          <w:spacing w:val="-10"/>
          <w:sz w:val="36"/>
          <w:szCs w:val="36"/>
        </w:rPr>
        <w:t>执法检查计划</w:t>
      </w:r>
    </w:p>
    <w:p>
      <w:pPr>
        <w:tabs>
          <w:tab w:val="left" w:pos="492"/>
        </w:tabs>
        <w:jc w:val="left"/>
      </w:pPr>
      <w:r>
        <w:rPr>
          <w:rFonts w:hint="eastAsia"/>
        </w:rPr>
        <w:tab/>
      </w:r>
    </w:p>
    <w:tbl>
      <w:tblPr>
        <w:tblStyle w:val="9"/>
        <w:tblW w:w="140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01"/>
        <w:gridCol w:w="2414"/>
        <w:gridCol w:w="1620"/>
        <w:gridCol w:w="720"/>
        <w:gridCol w:w="1584"/>
        <w:gridCol w:w="1296"/>
        <w:gridCol w:w="1068"/>
        <w:gridCol w:w="1907"/>
        <w:gridCol w:w="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  <w:lang w:val="en-US" w:eastAsia="zh-CN"/>
              </w:rPr>
              <w:t>检查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月份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住建行业市场主体和中介机构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检查事项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检查天数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检查区域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每个工作日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检查对象数量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预计执法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检查人员数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预计检查专家人数</w:t>
            </w:r>
          </w:p>
        </w:tc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责任股室、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造价咨询企业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造价咨询企业日常行为检查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建设、施工、监理企业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建筑市场及工程质量安全“双随机”执法检查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2月至3月约30个工作日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安商房项目参建主体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安置型商品房项目设计、施工、造价以及合同履约情况检查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城建股、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房管股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质安站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造价站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重点监管经营性自建房专项行动推进督导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3栋房屋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县房屋安全隐患大排查大整治指挥部综合协调组、房屋安全中心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招标代理成果文件检查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房地产开发企业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房地产市场“双随机”执法检查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1-2个在建在售房地产项目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工程质量检测机构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全县工程质量检测机构专项检查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1-2家企业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建设、施工、监理企业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建筑市场及工程质量安全“双随机”执法检查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4月至6月约40个工作日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造价咨询企业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造价咨询企业日常行为检查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房地产经纪机构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房地产中介机构“双随机”执法检查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重点监管经营性自建房专项行动推进督导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3栋房屋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县房屋安全隐患大排查大整治指挥部综合协调组、房屋安全中心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房地产开发企业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房地产市场“双随机”执法检查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2个在建在售房地产项目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预拌混凝土企业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全县预拌混凝土企业专项检查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1-2家企业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安商房项目参建主体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安置型商品房项目设计、施工、造价以及合同履约情况检查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城建股、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房管股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质安站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造价站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施工图审查机构、勘察、设计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全县勘察设计审图质量及绿色建筑和建设工程消防设计审查验收“双随机”检查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个项目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3-4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建筑业股、质安站、审批股、消防服务中心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招标代理成果文件检查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物业服务企业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物业小区监督检查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15个工作日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2-3个物业小区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3名/组*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房地产经纪机构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房地产中介机构“双随机”执法检查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7月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建设、施工、监理企业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建筑市场及工程质量安全“双随机”执法检查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7月至9月约40个工作日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造价咨询企业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造价咨询企业日常行为检查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工程质量检测机构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全县工程质量检测机构专项检查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1-2家企业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房地产经纪机构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房地产中介机构“双随机”执法检查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安商房项目参建主体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安置型商品房项目设计、施工、造价以及合同履约情况检查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城建股、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房管股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质安站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造价站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全县既有经营性自建房抽查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20个工作日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10栋房屋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县房屋安全隐患大排查大整治指挥部综合协调组、房屋安全中心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分为3组，抽查总数10%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造价咨询企业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造价咨询企业日常行为检查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招标代理成果文件检查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房地产开发企业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房地产市场“双随机”执法检查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1-2个在建在售房地产项目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建设、施工、监理企业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建筑市场及工程质量安全“双随机”执法检查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10月至12月约40个工作日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1-2个项目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3名/日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造价咨询企业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造价咨询企业日常行为检查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房地产经纪机构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房地产中介机构“双随机”执法检查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11月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预拌混凝土企业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全县预拌混凝土企业专项检查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1-2家企业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房地产开发企业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房地产市场“双随机”执法检查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1-2个在建在售房地产项目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2024年度房屋安全工作推进情况督导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4栋房屋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县房屋安全隐患大排查大整治指挥部综合协调组、房屋安全中心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施工图审查机构、勘察、设计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全县勘察设计审图质量及绿色建筑和建设工程消防设计审查验收“双随机”检查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6个项目 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建筑业股、质安站、审批股、消防服务中心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招标代理成果文件检查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3个项目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造价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</w:rPr>
              <w:t>建筑业股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物业服务企业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物业小区监督检查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15个工作日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2-3个物业小区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3名/组*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9名/日</w:t>
            </w: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分为3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房地产经纪机构</w:t>
            </w:r>
          </w:p>
        </w:tc>
        <w:tc>
          <w:tcPr>
            <w:tcW w:w="24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房地产中介机构“双随机”执法检查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1-2家企业</w:t>
            </w:r>
          </w:p>
        </w:tc>
        <w:tc>
          <w:tcPr>
            <w:tcW w:w="129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不定期检查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房屋白蚁防治企业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房屋白蚁防治施工现场检查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3个工作日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全县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1个项目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2名/日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房管股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质安站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sectPr>
          <w:pgSz w:w="16838" w:h="11906" w:orient="landscape"/>
          <w:pgMar w:top="1418" w:right="1440" w:bottom="1418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91"/>
        </w:tabs>
        <w:jc w:val="left"/>
        <w:rPr>
          <w:rFonts w:hint="eastAsia"/>
        </w:rPr>
      </w:pPr>
    </w:p>
    <w:p>
      <w:pPr>
        <w:tabs>
          <w:tab w:val="left" w:pos="291"/>
        </w:tabs>
        <w:jc w:val="left"/>
      </w:pPr>
      <w:r>
        <w:rPr>
          <w:rFonts w:hint="eastAsia"/>
        </w:rPr>
        <w:tab/>
      </w:r>
    </w:p>
    <w:tbl>
      <w:tblPr>
        <w:tblStyle w:val="9"/>
        <w:tblpPr w:leftFromText="180" w:rightFromText="180" w:vertAnchor="text" w:horzAnchor="page" w:tblpX="1544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eastAsia="仿宋_GB2312"/>
                <w:color w:val="auto"/>
                <w:spacing w:val="-8"/>
                <w:sz w:val="28"/>
                <w:szCs w:val="28"/>
                <w:lang w:val="en-US" w:eastAsia="zh-CN"/>
              </w:rPr>
              <w:t>存档</w:t>
            </w:r>
            <w:r>
              <w:rPr>
                <w:rFonts w:hint="eastAsia" w:ascii="仿宋_GB2312" w:eastAsia="仿宋_GB2312"/>
                <w:color w:val="auto"/>
                <w:spacing w:val="-8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德化县住房和城乡建设局办公室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291"/>
        </w:tabs>
        <w:jc w:val="left"/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color w:val="333333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TBjYWE4M2Q4MzY1NmRlNGQwZWEyMjdhMDAwYTIifQ=="/>
  </w:docVars>
  <w:rsids>
    <w:rsidRoot w:val="00446AFC"/>
    <w:rsid w:val="00091FC6"/>
    <w:rsid w:val="000A388D"/>
    <w:rsid w:val="000B4C7A"/>
    <w:rsid w:val="000D6514"/>
    <w:rsid w:val="00100398"/>
    <w:rsid w:val="001155BD"/>
    <w:rsid w:val="00192023"/>
    <w:rsid w:val="001B4141"/>
    <w:rsid w:val="001F6C1D"/>
    <w:rsid w:val="0020630B"/>
    <w:rsid w:val="00254D89"/>
    <w:rsid w:val="002D03A7"/>
    <w:rsid w:val="002F1624"/>
    <w:rsid w:val="002F6AB4"/>
    <w:rsid w:val="003236C2"/>
    <w:rsid w:val="003303B5"/>
    <w:rsid w:val="00352857"/>
    <w:rsid w:val="00356203"/>
    <w:rsid w:val="003D7A5A"/>
    <w:rsid w:val="0041111F"/>
    <w:rsid w:val="004447FC"/>
    <w:rsid w:val="00446AFC"/>
    <w:rsid w:val="00465344"/>
    <w:rsid w:val="00474487"/>
    <w:rsid w:val="00475F0F"/>
    <w:rsid w:val="004E5DA3"/>
    <w:rsid w:val="005363F1"/>
    <w:rsid w:val="0056516C"/>
    <w:rsid w:val="00575938"/>
    <w:rsid w:val="005948C5"/>
    <w:rsid w:val="005F3234"/>
    <w:rsid w:val="00611334"/>
    <w:rsid w:val="00640051"/>
    <w:rsid w:val="00642CA9"/>
    <w:rsid w:val="00652F53"/>
    <w:rsid w:val="00660C85"/>
    <w:rsid w:val="0069003A"/>
    <w:rsid w:val="006A77F0"/>
    <w:rsid w:val="006F7327"/>
    <w:rsid w:val="0070308C"/>
    <w:rsid w:val="007624D4"/>
    <w:rsid w:val="00780C5A"/>
    <w:rsid w:val="00790EB4"/>
    <w:rsid w:val="007C3D61"/>
    <w:rsid w:val="007C6E57"/>
    <w:rsid w:val="00831105"/>
    <w:rsid w:val="00840B19"/>
    <w:rsid w:val="00850689"/>
    <w:rsid w:val="0086411E"/>
    <w:rsid w:val="008A3649"/>
    <w:rsid w:val="008B44C3"/>
    <w:rsid w:val="008B77E2"/>
    <w:rsid w:val="0091140A"/>
    <w:rsid w:val="0093612F"/>
    <w:rsid w:val="009D21E1"/>
    <w:rsid w:val="00AA49BB"/>
    <w:rsid w:val="00AD0926"/>
    <w:rsid w:val="00AE01FF"/>
    <w:rsid w:val="00B04B27"/>
    <w:rsid w:val="00B173D3"/>
    <w:rsid w:val="00B3026C"/>
    <w:rsid w:val="00B94156"/>
    <w:rsid w:val="00C24815"/>
    <w:rsid w:val="00C45D79"/>
    <w:rsid w:val="00CA182C"/>
    <w:rsid w:val="00CA68FF"/>
    <w:rsid w:val="00CD1E51"/>
    <w:rsid w:val="00CF7201"/>
    <w:rsid w:val="00D1567B"/>
    <w:rsid w:val="00D3415B"/>
    <w:rsid w:val="00D47B2E"/>
    <w:rsid w:val="00DB6470"/>
    <w:rsid w:val="00E04091"/>
    <w:rsid w:val="00E7424D"/>
    <w:rsid w:val="00E81AF5"/>
    <w:rsid w:val="00EA6507"/>
    <w:rsid w:val="00EA676E"/>
    <w:rsid w:val="00F30D71"/>
    <w:rsid w:val="00FD4C2A"/>
    <w:rsid w:val="00FE03D2"/>
    <w:rsid w:val="00FE580A"/>
    <w:rsid w:val="02B01361"/>
    <w:rsid w:val="06E856A9"/>
    <w:rsid w:val="173E7DBF"/>
    <w:rsid w:val="18E71DFB"/>
    <w:rsid w:val="1E4174C1"/>
    <w:rsid w:val="22940BB1"/>
    <w:rsid w:val="2750188D"/>
    <w:rsid w:val="28C33FAE"/>
    <w:rsid w:val="29BC03A4"/>
    <w:rsid w:val="328C66FF"/>
    <w:rsid w:val="362A37EC"/>
    <w:rsid w:val="40036441"/>
    <w:rsid w:val="438A6A89"/>
    <w:rsid w:val="49C345AE"/>
    <w:rsid w:val="53BB7B10"/>
    <w:rsid w:val="561A7DDE"/>
    <w:rsid w:val="60F81381"/>
    <w:rsid w:val="62DB0C58"/>
    <w:rsid w:val="63DE4820"/>
    <w:rsid w:val="6942484F"/>
    <w:rsid w:val="6AEF52A0"/>
    <w:rsid w:val="6B80239C"/>
    <w:rsid w:val="79A05A7C"/>
    <w:rsid w:val="7C0F75A6"/>
    <w:rsid w:val="7E1C5F55"/>
    <w:rsid w:val="7E9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Body Text"/>
    <w:basedOn w:val="1"/>
    <w:autoRedefine/>
    <w:qFormat/>
    <w:uiPriority w:val="0"/>
    <w:rPr>
      <w:rFonts w:eastAsia="仿宋_GB2312"/>
      <w:sz w:val="30"/>
    </w:rPr>
  </w:style>
  <w:style w:type="paragraph" w:styleId="4">
    <w:name w:val="Balloon Text"/>
    <w:basedOn w:val="1"/>
    <w:next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Char"/>
    <w:basedOn w:val="11"/>
    <w:link w:val="8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11"/>
    <w:link w:val="4"/>
    <w:autoRedefine/>
    <w:qFormat/>
    <w:uiPriority w:val="0"/>
    <w:rPr>
      <w:kern w:val="2"/>
      <w:sz w:val="18"/>
      <w:szCs w:val="18"/>
    </w:rPr>
  </w:style>
  <w:style w:type="paragraph" w:customStyle="1" w:styleId="15">
    <w:name w:val="正文（缩进）"/>
    <w:basedOn w:val="1"/>
    <w:autoRedefine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</w:rPr>
  </w:style>
  <w:style w:type="character" w:customStyle="1" w:styleId="16">
    <w:name w:val="页眉 Char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206</Words>
  <Characters>1175</Characters>
  <Lines>9</Lines>
  <Paragraphs>2</Paragraphs>
  <TotalTime>1104</TotalTime>
  <ScaleCrop>false</ScaleCrop>
  <LinksUpToDate>false</LinksUpToDate>
  <CharactersWithSpaces>1379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2022-03-04T01:41:00Z</dcterms:created>
  <dc:creator>hp</dc:creator>
  <cp:lastModifiedBy>Administrator</cp:lastModifiedBy>
  <cp:lastPrinted>2024-02-27T02:05:00Z</cp:lastPrinted>
  <dcterms:modified xsi:type="dcterms:W3CDTF">2024-03-04T07:51:28Z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9AF22AF2C29742E6B433B9BBC88D8FDF_13</vt:lpwstr>
  </property>
</Properties>
</file>