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方正小标宋简体" w:eastAsia="方正小标宋简体"/>
          <w:sz w:val="76"/>
          <w:szCs w:val="76"/>
        </w:rPr>
      </w:pPr>
    </w:p>
    <w:p>
      <w:pPr>
        <w:spacing w:line="1000" w:lineRule="exact"/>
        <w:rPr>
          <w:rFonts w:ascii="方正小标宋简体" w:eastAsia="方正小标宋简体"/>
          <w:sz w:val="76"/>
          <w:szCs w:val="76"/>
        </w:rPr>
      </w:pPr>
    </w:p>
    <w:p>
      <w:pPr>
        <w:spacing w:line="1000" w:lineRule="exact"/>
        <w:rPr>
          <w:rFonts w:ascii="方正小标宋简体" w:eastAsia="方正小标宋简体"/>
          <w:color w:val="FF0000"/>
          <w:spacing w:val="-18"/>
          <w:sz w:val="72"/>
          <w:szCs w:val="72"/>
        </w:rPr>
      </w:pPr>
    </w:p>
    <w:p>
      <w:pPr>
        <w:spacing w:line="1000" w:lineRule="exact"/>
        <w:rPr>
          <w:rFonts w:eastAsia="Times New Roman"/>
          <w:sz w:val="36"/>
          <w:szCs w:val="36"/>
        </w:rPr>
      </w:pPr>
    </w:p>
    <w:p>
      <w:pPr>
        <w:spacing w:line="540" w:lineRule="exact"/>
        <w:jc w:val="center"/>
        <w:rPr>
          <w:rFonts w:ascii="仿宋_GB2312" w:eastAsia="仿宋_GB2312"/>
          <w:sz w:val="32"/>
          <w:szCs w:val="32"/>
        </w:rPr>
      </w:pPr>
      <w:bookmarkStart w:id="0" w:name="_GoBack"/>
      <w:r>
        <w:rPr>
          <w:rFonts w:hint="eastAsia" w:ascii="仿宋_GB2312" w:eastAsia="仿宋_GB2312"/>
          <w:color w:val="000000"/>
          <w:sz w:val="32"/>
          <w:szCs w:val="32"/>
        </w:rPr>
        <w:t>德文旅函〔</w:t>
      </w:r>
      <w:r>
        <w:rPr>
          <w:rFonts w:ascii="仿宋_GB2312" w:eastAsia="仿宋_GB2312"/>
          <w:color w:val="000000"/>
          <w:sz w:val="32"/>
          <w:szCs w:val="32"/>
        </w:rPr>
        <w:t>202</w:t>
      </w:r>
      <w:r>
        <w:rPr>
          <w:rFonts w:hint="eastAsia" w:ascii="仿宋_GB2312" w:eastAsia="仿宋_GB2312"/>
          <w:color w:val="000000"/>
          <w:sz w:val="32"/>
          <w:szCs w:val="32"/>
        </w:rPr>
        <w:t>3〕24号</w:t>
      </w:r>
    </w:p>
    <w:bookmarkEnd w:id="0"/>
    <w:p>
      <w:pPr>
        <w:spacing w:line="540" w:lineRule="exact"/>
        <w:jc w:val="center"/>
        <w:rPr>
          <w:rFonts w:ascii="仿宋_GB2312" w:hAnsi="宋体" w:eastAsia="Times New Roman"/>
          <w:b/>
          <w:bCs/>
          <w:sz w:val="10"/>
          <w:szCs w:val="10"/>
        </w:rPr>
      </w:pPr>
    </w:p>
    <w:p>
      <w:pPr>
        <w:adjustRightInd w:val="0"/>
        <w:snapToGrid w:val="0"/>
        <w:spacing w:line="540" w:lineRule="exact"/>
        <w:jc w:val="right"/>
        <w:rPr>
          <w:rFonts w:ascii="楷体_GB2312" w:eastAsia="楷体_GB2312"/>
          <w:color w:val="000000"/>
          <w:sz w:val="32"/>
          <w:szCs w:val="32"/>
        </w:rPr>
      </w:pPr>
      <w:r>
        <w:rPr>
          <w:rFonts w:hint="eastAsia" w:ascii="楷体_GB2312" w:eastAsia="楷体_GB2312"/>
          <w:color w:val="000000"/>
          <w:sz w:val="32"/>
          <w:szCs w:val="32"/>
        </w:rPr>
        <w:t>答复类型：</w:t>
      </w:r>
      <w:r>
        <w:rPr>
          <w:rFonts w:ascii="楷体_GB2312" w:eastAsia="楷体_GB2312"/>
          <w:color w:val="000000"/>
          <w:sz w:val="32"/>
          <w:szCs w:val="32"/>
        </w:rPr>
        <w:t>B</w:t>
      </w:r>
    </w:p>
    <w:p>
      <w:pPr>
        <w:spacing w:line="540" w:lineRule="exact"/>
        <w:jc w:val="center"/>
        <w:rPr>
          <w:rFonts w:ascii="方正小标宋简体" w:eastAsia="方正小标宋简体"/>
          <w:sz w:val="44"/>
          <w:szCs w:val="44"/>
        </w:rPr>
      </w:pPr>
    </w:p>
    <w:p>
      <w:pPr>
        <w:spacing w:line="540" w:lineRule="exact"/>
        <w:jc w:val="center"/>
        <w:rPr>
          <w:rFonts w:ascii="方正小标宋简体" w:hAnsi="宋体" w:eastAsia="方正小标宋简体"/>
          <w:bCs/>
          <w:sz w:val="44"/>
          <w:szCs w:val="44"/>
        </w:rPr>
      </w:pPr>
      <w:r>
        <w:rPr>
          <w:rFonts w:hint="eastAsia" w:ascii="方正小标宋简体" w:hAnsi="宋体" w:eastAsia="方正小标宋简体"/>
          <w:bCs/>
          <w:spacing w:val="10"/>
          <w:sz w:val="44"/>
          <w:szCs w:val="44"/>
        </w:rPr>
        <w:t>关于</w:t>
      </w:r>
      <w:r>
        <w:rPr>
          <w:rFonts w:hint="eastAsia" w:ascii="方正小标宋简体" w:hAnsi="宋体" w:eastAsia="方正小标宋简体" w:cs="宋体"/>
          <w:bCs/>
          <w:color w:val="000000"/>
          <w:spacing w:val="10"/>
          <w:sz w:val="44"/>
          <w:szCs w:val="44"/>
        </w:rPr>
        <w:t>县政协十一届二次会议</w:t>
      </w:r>
      <w:r>
        <w:rPr>
          <w:rFonts w:hint="eastAsia" w:ascii="方正小标宋简体" w:hAnsi="宋体" w:eastAsia="方正小标宋简体"/>
          <w:bCs/>
          <w:sz w:val="44"/>
          <w:szCs w:val="44"/>
        </w:rPr>
        <w:t>第23127号</w:t>
      </w:r>
    </w:p>
    <w:p>
      <w:pPr>
        <w:spacing w:line="54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建议的答复函</w:t>
      </w:r>
    </w:p>
    <w:p>
      <w:pPr>
        <w:spacing w:line="540" w:lineRule="exact"/>
        <w:ind w:firstLine="640" w:firstLineChars="200"/>
        <w:rPr>
          <w:rFonts w:ascii="仿宋_GB2312" w:hAnsi="楷体_GB2312" w:eastAsia="仿宋_GB2312" w:cs="楷体_GB2312"/>
          <w:sz w:val="32"/>
          <w:szCs w:val="32"/>
        </w:rPr>
      </w:pP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颜景明委员：</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您提出的</w:t>
      </w:r>
      <w:r>
        <w:rPr>
          <w:rFonts w:hint="eastAsia" w:ascii="仿宋_GB2312" w:hAnsi="黑体" w:eastAsia="仿宋_GB2312" w:cs="仿宋_GB2312"/>
          <w:sz w:val="32"/>
          <w:szCs w:val="32"/>
        </w:rPr>
        <w:t>《关于在世界文化遗产点屈斗宫遗址公园设立颜化綵陶瓷文化展示馆的建议》</w:t>
      </w:r>
      <w:r>
        <w:rPr>
          <w:rFonts w:hint="eastAsia" w:ascii="仿宋_GB2312" w:hAnsi="Times New Roman" w:eastAsia="仿宋_GB2312"/>
          <w:sz w:val="32"/>
          <w:szCs w:val="32"/>
        </w:rPr>
        <w:t>已收悉，感谢您对我县文化遗产保护事业工作的关心。现将办理情况答复如下：</w:t>
      </w:r>
    </w:p>
    <w:p>
      <w:pPr>
        <w:spacing w:line="560" w:lineRule="exact"/>
        <w:ind w:firstLine="643" w:firstLineChars="200"/>
        <w:rPr>
          <w:rFonts w:ascii="仿宋_GB2312" w:hAnsi="黑体" w:eastAsia="仿宋_GB2312" w:cs="仿宋_GB2312"/>
          <w:sz w:val="32"/>
          <w:szCs w:val="32"/>
        </w:rPr>
      </w:pPr>
      <w:r>
        <w:rPr>
          <w:rFonts w:hint="eastAsia" w:ascii="方正仿宋_GB2312" w:hAnsi="方正仿宋_GB2312" w:eastAsia="方正仿宋_GB2312" w:cs="方正仿宋_GB2312"/>
          <w:b/>
          <w:bCs/>
          <w:color w:val="000000"/>
          <w:sz w:val="32"/>
          <w:szCs w:val="32"/>
        </w:rPr>
        <w:t>一是做好前期准备工作。</w:t>
      </w:r>
      <w:r>
        <w:rPr>
          <w:rFonts w:hint="eastAsia" w:ascii="方正仿宋_GB2312" w:hAnsi="方正仿宋_GB2312" w:eastAsia="方正仿宋_GB2312" w:cs="方正仿宋_GB2312"/>
          <w:color w:val="000000"/>
          <w:sz w:val="32"/>
          <w:szCs w:val="32"/>
        </w:rPr>
        <w:t>2022年10月，县政府组织召开将霞井颜蕴章故居改造为颜化綵陶瓷文化艺术馆有关问题协调会。该故居的产权由县住建局划转至县文旅局，2023年4月，由县文旅局作为业主单位与三班镇泗滨村民委员会、泗滨村华侨联合会签订托管协议，委托三班镇泗滨村民委员会、村侨联进行改造使用与管护，托管期为20年。</w:t>
      </w:r>
      <w:r>
        <w:rPr>
          <w:rFonts w:hint="eastAsia" w:ascii="方正仿宋_GB2312" w:hAnsi="方正仿宋_GB2312" w:eastAsia="方正仿宋_GB2312" w:cs="方正仿宋_GB2312"/>
          <w:b/>
          <w:bCs/>
          <w:color w:val="000000"/>
          <w:sz w:val="32"/>
          <w:szCs w:val="32"/>
        </w:rPr>
        <w:t>二是推进规划设计编制。</w:t>
      </w:r>
      <w:r>
        <w:rPr>
          <w:rFonts w:hint="eastAsia" w:ascii="方正仿宋_GB2312" w:hAnsi="方正仿宋_GB2312" w:eastAsia="方正仿宋_GB2312" w:cs="方正仿宋_GB2312"/>
          <w:color w:val="000000"/>
          <w:sz w:val="32"/>
          <w:szCs w:val="32"/>
        </w:rPr>
        <w:t>为更好地推动屈斗宫遗址公园建设，建成</w:t>
      </w:r>
      <w:r>
        <w:rPr>
          <w:rFonts w:hint="eastAsia" w:ascii="仿宋_GB2312" w:hAnsi="黑体" w:eastAsia="仿宋_GB2312" w:cs="仿宋_GB2312"/>
          <w:sz w:val="32"/>
          <w:szCs w:val="32"/>
        </w:rPr>
        <w:t>颜化綵陶瓷文化展示馆，我局委托编制《德化窑国家考古遗址公园规划》设计方案，组织设计团队到</w:t>
      </w:r>
      <w:r>
        <w:rPr>
          <w:rFonts w:hint="eastAsia" w:ascii="方正仿宋_GB2312" w:hAnsi="方正仿宋_GB2312" w:eastAsia="方正仿宋_GB2312" w:cs="方正仿宋_GB2312"/>
          <w:color w:val="000000"/>
          <w:sz w:val="32"/>
          <w:szCs w:val="32"/>
        </w:rPr>
        <w:t>霞井颜蕴章故居实地踏勘，并故居的改造列入方案设计，后期将统一实施，将故居改造成为</w:t>
      </w:r>
      <w:r>
        <w:rPr>
          <w:rFonts w:hint="eastAsia" w:ascii="仿宋_GB2312" w:hAnsi="黑体" w:eastAsia="仿宋_GB2312" w:cs="仿宋_GB2312"/>
          <w:sz w:val="32"/>
          <w:szCs w:val="32"/>
        </w:rPr>
        <w:t>颜化綵陶瓷文化展示馆。</w:t>
      </w:r>
      <w:r>
        <w:rPr>
          <w:rFonts w:hint="eastAsia" w:ascii="仿宋_GB2312" w:hAnsi="黑体" w:eastAsia="仿宋_GB2312" w:cs="仿宋_GB2312"/>
          <w:b/>
          <w:bCs/>
          <w:sz w:val="32"/>
          <w:szCs w:val="32"/>
        </w:rPr>
        <w:t>三是做好展馆建设指导工作。</w:t>
      </w:r>
      <w:r>
        <w:rPr>
          <w:rFonts w:hint="eastAsia" w:ascii="方正仿宋_GB2312" w:hAnsi="方正仿宋_GB2312" w:eastAsia="方正仿宋_GB2312" w:cs="方正仿宋_GB2312"/>
          <w:color w:val="000000"/>
          <w:sz w:val="32"/>
          <w:szCs w:val="32"/>
        </w:rPr>
        <w:t>霞井颜蕴章故居的修复改造由三班镇泗滨村或村侨联牵头，我局将按照</w:t>
      </w:r>
      <w:r>
        <w:rPr>
          <w:rFonts w:hint="eastAsia" w:ascii="仿宋_GB2312" w:hAnsi="黑体" w:eastAsia="仿宋_GB2312" w:cs="仿宋_GB2312"/>
          <w:sz w:val="32"/>
          <w:szCs w:val="32"/>
        </w:rPr>
        <w:t>《德化窑国家考古遗址公园规划》设计及修旧如旧的原则做好改造指导工作，确保风貌样式与屈斗宫遗址公园相协调，杜绝破坏性修缮。</w:t>
      </w:r>
    </w:p>
    <w:p>
      <w:pPr>
        <w:pStyle w:val="2"/>
        <w:spacing w:line="56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下一步，我局将积极对接规划设计工作，确保项目顺利推进，积极发挥颜化綵在德化陶瓷历史的重要地位，利用颜化綵陶瓷文化展示馆的重点平台讲好德化陶瓷历史故事，为屈斗宫城市遗址公园作出积极贡献。</w:t>
      </w:r>
    </w:p>
    <w:p>
      <w:pPr>
        <w:pStyle w:val="2"/>
        <w:spacing w:line="560" w:lineRule="exact"/>
        <w:ind w:firstLine="640" w:firstLineChars="200"/>
        <w:rPr>
          <w:rFonts w:ascii="仿宋_GB2312" w:hAnsi="黑体" w:eastAsia="仿宋_GB2312" w:cs="仿宋_GB2312"/>
          <w:sz w:val="32"/>
          <w:szCs w:val="32"/>
        </w:rPr>
      </w:pPr>
    </w:p>
    <w:p>
      <w:pPr>
        <w:spacing w:line="540" w:lineRule="exact"/>
        <w:ind w:firstLine="640" w:firstLineChars="200"/>
        <w:rPr>
          <w:rFonts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分管领导：潘文剑</w:t>
      </w:r>
    </w:p>
    <w:p>
      <w:pPr>
        <w:spacing w:line="540" w:lineRule="exact"/>
        <w:ind w:firstLine="640" w:firstLineChars="200"/>
        <w:rPr>
          <w:rFonts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经办人员：林修洛</w:t>
      </w:r>
    </w:p>
    <w:p>
      <w:pPr>
        <w:spacing w:line="540" w:lineRule="exact"/>
        <w:ind w:firstLine="640" w:firstLineChars="200"/>
        <w:rPr>
          <w:rFonts w:ascii="仿宋_GB2312" w:hAnsi="仿宋_GB2312" w:eastAsia="方正仿宋_GB2312" w:cs="仿宋_GB2312"/>
          <w:sz w:val="32"/>
          <w:szCs w:val="32"/>
        </w:rPr>
      </w:pPr>
      <w:r>
        <w:rPr>
          <w:rFonts w:hint="eastAsia" w:ascii="方正仿宋_GB2312" w:hAnsi="方正仿宋_GB2312" w:eastAsia="方正仿宋_GB2312" w:cs="方正仿宋_GB2312"/>
          <w:color w:val="000000"/>
          <w:sz w:val="32"/>
          <w:szCs w:val="32"/>
        </w:rPr>
        <w:t>联系电话：</w:t>
      </w:r>
      <w:r>
        <w:rPr>
          <w:rFonts w:ascii="方正仿宋_GB2312" w:hAnsi="方正仿宋_GB2312" w:eastAsia="方正仿宋_GB2312" w:cs="方正仿宋_GB2312"/>
          <w:color w:val="000000"/>
          <w:sz w:val="32"/>
          <w:szCs w:val="32"/>
        </w:rPr>
        <w:t>235</w:t>
      </w:r>
      <w:r>
        <w:rPr>
          <w:rFonts w:hint="eastAsia" w:ascii="方正仿宋_GB2312" w:hAnsi="方正仿宋_GB2312" w:eastAsia="方正仿宋_GB2312" w:cs="方正仿宋_GB2312"/>
          <w:color w:val="000000"/>
          <w:sz w:val="32"/>
          <w:szCs w:val="32"/>
        </w:rPr>
        <w:t>56257</w:t>
      </w:r>
    </w:p>
    <w:p>
      <w:pPr>
        <w:spacing w:line="540" w:lineRule="exact"/>
        <w:ind w:firstLine="4480" w:firstLineChars="1400"/>
        <w:rPr>
          <w:rFonts w:ascii="仿宋_GB2312" w:hAnsi="仿宋_GB2312" w:eastAsia="仿宋_GB2312" w:cs="仿宋_GB2312"/>
          <w:color w:val="000000"/>
          <w:sz w:val="32"/>
          <w:szCs w:val="32"/>
        </w:rPr>
      </w:pPr>
    </w:p>
    <w:p>
      <w:pPr>
        <w:spacing w:line="540" w:lineRule="exact"/>
        <w:ind w:firstLine="4480" w:firstLineChars="14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德化县文化体育和旅游局</w:t>
      </w:r>
      <w:r>
        <w:rPr>
          <w:rFonts w:ascii="仿宋_GB2312" w:hAnsi="仿宋_GB2312" w:eastAsia="仿宋_GB2312" w:cs="仿宋_GB2312"/>
          <w:color w:val="000000"/>
          <w:sz w:val="32"/>
          <w:szCs w:val="32"/>
        </w:rPr>
        <w:t xml:space="preserve">     </w:t>
      </w:r>
    </w:p>
    <w:p>
      <w:pPr>
        <w:spacing w:line="540" w:lineRule="exact"/>
        <w:ind w:firstLine="5120" w:firstLineChars="16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rPr>
        <w:t>3年</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月24日</w:t>
      </w:r>
    </w:p>
    <w:p>
      <w:pPr>
        <w:pStyle w:val="2"/>
      </w:pPr>
    </w:p>
    <w:tbl>
      <w:tblPr>
        <w:tblStyle w:val="5"/>
        <w:tblpPr w:leftFromText="180" w:rightFromText="180" w:vertAnchor="text" w:horzAnchor="margin" w:tblpXSpec="center" w:tblpY="2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pPr>
              <w:spacing w:line="570" w:lineRule="exact"/>
              <w:ind w:right="640"/>
              <w:jc w:val="left"/>
              <w:rPr>
                <w:rFonts w:ascii="仿宋_GB2312" w:hAnsi="宋体" w:eastAsia="仿宋_GB2312" w:cs="宋体"/>
                <w:sz w:val="28"/>
                <w:szCs w:val="28"/>
              </w:rPr>
            </w:pPr>
            <w:r>
              <w:rPr>
                <w:rFonts w:hint="eastAsia" w:ascii="仿宋_GB2312" w:hAnsi="宋体" w:eastAsia="仿宋_GB2312" w:cs="宋体"/>
                <w:sz w:val="28"/>
                <w:szCs w:val="28"/>
              </w:rPr>
              <w:t>抄</w:t>
            </w:r>
            <w:r>
              <w:rPr>
                <w:rFonts w:ascii="仿宋_GB2312" w:hAnsi="宋体" w:eastAsia="仿宋_GB2312" w:cs="宋体"/>
                <w:sz w:val="28"/>
                <w:szCs w:val="28"/>
              </w:rPr>
              <w:t xml:space="preserve"> </w:t>
            </w:r>
            <w:r>
              <w:rPr>
                <w:rFonts w:hint="eastAsia" w:ascii="仿宋_GB2312" w:hAnsi="宋体" w:eastAsia="仿宋_GB2312" w:cs="宋体"/>
                <w:sz w:val="28"/>
                <w:szCs w:val="28"/>
              </w:rPr>
              <w:t>送：县政协提案与文史办、县政府督查室。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pPr>
              <w:spacing w:line="570" w:lineRule="exact"/>
              <w:jc w:val="left"/>
              <w:rPr>
                <w:rFonts w:asci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8493125</wp:posOffset>
                      </wp:positionV>
                      <wp:extent cx="574357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5743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35pt;margin-top:668.75pt;height:0pt;width:452.25pt;z-index:251659264;mso-width-relative:page;mso-height-relative:page;" filled="f" stroked="t" coordsize="21600,21600" o:gfxdata="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zWOe1gAAAAoBAAAPAAAAAAAAAAEAIAAAACIAAABkcnMvZG93bnJldi54&#10;bWxQSwECFAAUAAAACACHTuJAeC/cD/wBAADsAwAADgAAAAAAAAABACAAAAAlAQAAZHJzL2Uyb0Rv&#10;Yy54bWxQSwUGAAAAAAYABgBZAQAAkwUAAAAA&#10;">
                      <v:fill on="f" focussize="0,0"/>
                      <v:stroke color="#000000" joinstyle="round"/>
                      <v:imagedata o:title=""/>
                      <o:lock v:ext="edit" aspectratio="f"/>
                    </v:shape>
                  </w:pict>
                </mc:Fallback>
              </mc:AlternateContent>
            </w:r>
            <w:r>
              <w:rPr>
                <w:rFonts w:hint="eastAsia" w:ascii="仿宋_GB2312" w:hAnsi="宋体" w:eastAsia="仿宋_GB2312" w:cs="宋体"/>
                <w:sz w:val="28"/>
                <w:szCs w:val="28"/>
              </w:rPr>
              <w:t>德化县文化体育和旅游局办公室</w:t>
            </w:r>
            <w:r>
              <w:rPr>
                <w:rFonts w:ascii="仿宋_GB2312" w:hAnsi="宋体" w:eastAsia="仿宋_GB2312" w:cs="宋体"/>
                <w:sz w:val="28"/>
                <w:szCs w:val="28"/>
              </w:rPr>
              <w:t xml:space="preserve">               2023</w:t>
            </w:r>
            <w:r>
              <w:rPr>
                <w:rFonts w:hint="eastAsia" w:ascii="仿宋_GB2312" w:hAnsi="宋体" w:eastAsia="仿宋_GB2312" w:cs="宋体"/>
                <w:sz w:val="28"/>
                <w:szCs w:val="28"/>
              </w:rPr>
              <w:t>年</w:t>
            </w:r>
            <w:r>
              <w:rPr>
                <w:rFonts w:ascii="仿宋_GB2312" w:hAnsi="宋体" w:eastAsia="仿宋_GB2312" w:cs="宋体"/>
                <w:sz w:val="28"/>
                <w:szCs w:val="28"/>
              </w:rPr>
              <w:t>7</w:t>
            </w:r>
            <w:r>
              <w:rPr>
                <w:rFonts w:hint="eastAsia" w:ascii="仿宋_GB2312" w:hAnsi="宋体" w:eastAsia="仿宋_GB2312" w:cs="宋体"/>
                <w:sz w:val="28"/>
                <w:szCs w:val="28"/>
              </w:rPr>
              <w:t>月24日印发</w:t>
            </w:r>
          </w:p>
        </w:tc>
      </w:tr>
    </w:tbl>
    <w:p>
      <w:pPr>
        <w:spacing w:line="60" w:lineRule="exact"/>
      </w:pPr>
    </w:p>
    <w:sectPr>
      <w:footerReference r:id="rId3" w:type="default"/>
      <w:footerReference r:id="rId4" w:type="even"/>
      <w:pgSz w:w="11906" w:h="16838"/>
      <w:pgMar w:top="2098"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446568"/>
      <w:docPartObj>
        <w:docPartGallery w:val="AutoText"/>
      </w:docPartObj>
    </w:sdtPr>
    <w:sdtEndPr>
      <w:rPr>
        <w:sz w:val="20"/>
        <w:szCs w:val="20"/>
      </w:rPr>
    </w:sdtEndPr>
    <w:sdtContent>
      <w:p>
        <w:pPr>
          <w:pStyle w:val="3"/>
          <w:jc w:val="right"/>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2</w:t>
        </w:r>
        <w:r>
          <w:rPr>
            <w:sz w:val="20"/>
            <w:szCs w:val="20"/>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14015"/>
      <w:docPartObj>
        <w:docPartGallery w:val="AutoText"/>
      </w:docPartObj>
    </w:sdtPr>
    <w:sdtContent>
      <w:p>
        <w:pPr>
          <w:pStyle w:val="3"/>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NDJmMzA3OTBkYTNjZDhkM2FiYjBlNDk4NjljMTQifQ=="/>
  </w:docVars>
  <w:rsids>
    <w:rsidRoot w:val="26457691"/>
    <w:rsid w:val="00067750"/>
    <w:rsid w:val="001C6346"/>
    <w:rsid w:val="00211E8B"/>
    <w:rsid w:val="00264B32"/>
    <w:rsid w:val="004943BB"/>
    <w:rsid w:val="00615E0E"/>
    <w:rsid w:val="008B3B36"/>
    <w:rsid w:val="00B969EB"/>
    <w:rsid w:val="00C45AE4"/>
    <w:rsid w:val="11130B30"/>
    <w:rsid w:val="157543DA"/>
    <w:rsid w:val="26457691"/>
    <w:rsid w:val="4A1564C3"/>
    <w:rsid w:val="5704754D"/>
    <w:rsid w:val="583B62AF"/>
    <w:rsid w:val="59523A44"/>
    <w:rsid w:val="5DB515A0"/>
    <w:rsid w:val="669F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Acetate"/>
    <w:basedOn w:val="1"/>
    <w:qFormat/>
    <w:uiPriority w:val="0"/>
    <w:pPr>
      <w:textAlignment w:val="baseline"/>
    </w:pPr>
    <w:rPr>
      <w:rFonts w:ascii="Calibri" w:hAnsi="Calibri"/>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 w:hAnsi="??" w:eastAsia="宋体" w:cs="Times New Roman"/>
      <w:kern w:val="2"/>
      <w:sz w:val="18"/>
      <w:szCs w:val="18"/>
    </w:rPr>
  </w:style>
  <w:style w:type="character" w:customStyle="1" w:styleId="8">
    <w:name w:val="页脚 字符"/>
    <w:basedOn w:val="6"/>
    <w:link w:val="3"/>
    <w:uiPriority w:val="99"/>
    <w:rPr>
      <w:rFonts w:ascii="??" w:hAns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663</Words>
  <Characters>694</Characters>
  <Lines>5</Lines>
  <Paragraphs>1</Paragraphs>
  <TotalTime>9</TotalTime>
  <ScaleCrop>false</ScaleCrop>
  <LinksUpToDate>false</LinksUpToDate>
  <CharactersWithSpaces>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2023-07-26T02:28:00Z</dcterms:created>
  <dc:creator>WPS_1527997543</dc:creator>
  <cp:lastModifiedBy>Administrator</cp:lastModifiedBy>
  <cp:lastPrinted>2023-07-31T03:00:00Z</cp:lastPrinted>
  <dcterms:modified xsi:type="dcterms:W3CDTF">2023-08-07T04:07:35Z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C49A24A6B26A493899C04076D984625C_13</vt:lpwstr>
  </property>
</Properties>
</file>