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rPr>
          <w:rFonts w:hint="eastAsia" w:ascii="方正小标宋简体" w:hAnsi="宋体" w:eastAsia="方正小标宋简体"/>
          <w:color w:val="FF0000"/>
          <w:sz w:val="44"/>
          <w:szCs w:val="44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color w:val="FF0000"/>
          <w:sz w:val="84"/>
          <w:szCs w:val="84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color w:val="FF0000"/>
          <w:sz w:val="84"/>
          <w:szCs w:val="84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color w:val="FF0000"/>
          <w:sz w:val="84"/>
          <w:szCs w:val="84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color w:val="FF0000"/>
          <w:sz w:val="84"/>
          <w:szCs w:val="84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color w:val="FF0000"/>
          <w:sz w:val="84"/>
          <w:szCs w:val="84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color w:val="FF0000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宋体" w:eastAsia="仿宋_GB2312"/>
          <w:color w:val="FF0000"/>
          <w:sz w:val="84"/>
          <w:szCs w:val="84"/>
        </w:rPr>
      </w:pP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德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农</w:t>
      </w:r>
      <w:r>
        <w:rPr>
          <w:rFonts w:hint="eastAsia" w:ascii="仿宋_GB2312" w:hAnsi="宋体" w:eastAsia="仿宋_GB2312"/>
          <w:bCs/>
          <w:sz w:val="32"/>
          <w:szCs w:val="32"/>
        </w:rPr>
        <w:t>〔202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〕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175</w:t>
      </w:r>
      <w:r>
        <w:rPr>
          <w:rFonts w:hint="eastAsia" w:ascii="仿宋_GB2312" w:hAnsi="宋体" w:eastAsia="仿宋_GB2312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/>
          <w:color w:val="FF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关于下达2023年中央农业经营主体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能力提升资金的通知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各相关项目建设单位：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为支持做好农业经营主体能力提升相关工作，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《福建省财政厅福建省农业农村厅关于下达2023年中央农业经营主体能力提升资金的通知》 (闽财农指德农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〔2023〕45号)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件精神，下达支持2023年中央农业经营主体能力提升（改善生产设施条件）资金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万元。按照省上实施方案要求，采取“先建后补”的补助方式，承担项目为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国家级示范社、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省级示范社、省级示范家庭农场和家庭农场组建农民合作社。经符合条件的合作社、家庭农场自主申报，乡镇政府初审，县农业农村局复审，现场验收、局务会议研究、网上公示等程序，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2023年中央农业经营主体能力提升资金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下达给你们（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分配</w:t>
      </w:r>
      <w:r>
        <w:rPr>
          <w:rFonts w:hint="eastAsia" w:ascii="仿宋_GB2312" w:hAnsi="仿宋_GB2312" w:eastAsia="仿宋_GB2312" w:cs="仿宋_GB2312"/>
          <w:sz w:val="32"/>
          <w:szCs w:val="32"/>
        </w:rPr>
        <w:t>详见附件1），支出列“2130199-其他农业农村支出”科目。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为确保如期实现省级下达的绩效目标，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同步下达绩效目标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（详见附件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2238" w:leftChars="304" w:hanging="1600" w:hanging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德化县202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中央农业经营主体能力提升资金分配表</w:t>
      </w:r>
    </w:p>
    <w:p>
      <w:pPr>
        <w:ind w:left="2078" w:leftChars="304" w:hanging="1440" w:hangingChars="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德化县202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年度中央农业经营主体能力提升资金专项转移支付绩效目标表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ind w:left="1918" w:leftChars="304" w:hanging="1280" w:hangingChars="400"/>
        <w:rPr>
          <w:rFonts w:hint="eastAsia" w:ascii="仿宋_GB2312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德化县农业农村局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德化县财政局                </w:t>
      </w:r>
    </w:p>
    <w:p>
      <w:pPr>
        <w:ind w:left="1915" w:leftChars="912"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 xml:space="preserve">日   </w:t>
      </w:r>
    </w:p>
    <w:p>
      <w:pPr>
        <w:ind w:left="1915" w:leftChars="912" w:firstLine="3520" w:firstLineChars="11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（此件主动公开）</w:t>
      </w:r>
    </w:p>
    <w:p>
      <w:pPr>
        <w:ind w:left="1915" w:leftChars="912" w:firstLine="2720" w:firstLineChars="850"/>
        <w:rPr>
          <w:rFonts w:hint="eastAsia" w:ascii="仿宋_GB2312" w:eastAsia="仿宋_GB2312"/>
          <w:color w:val="FF0000"/>
          <w:sz w:val="32"/>
          <w:szCs w:val="32"/>
        </w:rPr>
      </w:pPr>
    </w:p>
    <w:p>
      <w:pPr>
        <w:ind w:left="1915" w:leftChars="912" w:firstLine="2720" w:firstLineChars="850"/>
        <w:rPr>
          <w:rFonts w:ascii="仿宋_GB2312" w:eastAsia="仿宋_GB2312"/>
          <w:color w:val="FF0000"/>
          <w:sz w:val="32"/>
          <w:szCs w:val="32"/>
        </w:rPr>
      </w:pPr>
    </w:p>
    <w:p>
      <w:pPr>
        <w:rPr>
          <w:rFonts w:ascii="仿宋_GB2312" w:eastAsia="仿宋_GB2312"/>
          <w:color w:val="FF0000"/>
          <w:sz w:val="32"/>
          <w:szCs w:val="32"/>
        </w:rPr>
      </w:pPr>
    </w:p>
    <w:p>
      <w:pPr>
        <w:ind w:left="1915" w:leftChars="912" w:firstLine="2720" w:firstLineChars="850"/>
        <w:rPr>
          <w:rFonts w:ascii="仿宋_GB2312" w:eastAsia="仿宋_GB2312"/>
          <w:color w:val="FF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37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95"/>
        <w:gridCol w:w="372"/>
        <w:gridCol w:w="1833"/>
        <w:gridCol w:w="8"/>
        <w:gridCol w:w="1345"/>
        <w:gridCol w:w="973"/>
        <w:gridCol w:w="1140"/>
        <w:gridCol w:w="2603"/>
        <w:gridCol w:w="1177"/>
        <w:gridCol w:w="871"/>
        <w:gridCol w:w="524"/>
        <w:gridCol w:w="821"/>
        <w:gridCol w:w="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40" w:hRule="atLeast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79" w:type="dxa"/>
            <w:gridSpan w:val="1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德化县202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年中央农业经营主体能力提升资金专项资金分配表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5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项目承建单位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项目地址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补助环节建设内容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补助资金（万元）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53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9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合作社能力提升（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370万元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2022年度国家级农民专业合作社示范社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德化县戴云农家农民专业合作社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龙浔镇仙境村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2022年度国家级农民专业合作社示范社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德化县湖心岛种养专业合作社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水口镇湖坂村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林业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2022年度国家级农民专业合作社示范社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德化县儒园种养殖专业合作社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龙门滩镇硕儒村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供销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2022年度国家级农民专业合作社示范社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德化县渔乐园养殖专业合作社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龙浔镇丁溪村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2022年度省级农民专业合作社示范社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德化县顺天福种养农民专业合作社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汤头乡福山村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25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2022年度省级农民专业合作社示范社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德化县盛农生态农业专业合作社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国宝乡南斗村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25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2022年度省级农民专业合作社示范社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德化县来春种养殖专业合作社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大铭乡联春村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25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2022年度省级农民专业合作社示范社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德化县戴忠种养殖专业合作社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水口镇八逞村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25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供销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2022年度省级农民专业合作社示范社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德化县蓝森吉果蔬专业合作社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葛坑镇蓝田村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25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2022年度省级农民专业合作社示范社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德化优仙发农业综合专业合作社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赤水镇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25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2022年度省级农民专业合作社示范社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德化县星湖种养殖专业合作社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美湖镇美湖村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25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2022年度省级农民专业合作社示范社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德化县龙门生态农业专业合作社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龙门滩镇硕儒村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林业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2022年度省级农民专业合作社示范社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德化天然轩生态农业专业合作社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三班镇龙阙村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供销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2022年度省级农民专业合作社示范社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德化县九仙黄山生态种养殖专业合作社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大铭乡琼溪村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3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9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家庭农场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能力提升（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80万元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年度省级家庭农场示范场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德化县康宁家庭农场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桂阳乡彭坑村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年度省级家庭农场示范场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德化县博锐家庭农场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龙门滩镇霞碧村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年度省级家庭农场示范场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德化县农情农场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龙门滩镇苏洋村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年度省级家庭农场示范场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德化县鱼跃龙门家庭农场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龙门滩硕儒村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年度省级家庭农场示范场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德化县仙苑生态农场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上涌镇曾坂村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年度省级家庭农场示范场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福建德化旅舒园种养家庭农场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水口镇榜上村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年度省级家庭农场示范场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德化县东风家庭农场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南埕镇高漈村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年度省级家庭农场示范场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福建省德化县梅岭生态林场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三班镇泗滨村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林业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家庭农场组建农民合作社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30万元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家庭农场组建农民合作社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德化县恒昌农业专业合作社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龙门滩镇村兜村</w:t>
            </w:r>
          </w:p>
        </w:tc>
        <w:tc>
          <w:tcPr>
            <w:tcW w:w="378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采取“先建后补”的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499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480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</w:p>
        </w:tc>
      </w:tr>
    </w:tbl>
    <w:p>
      <w:pPr>
        <w:widowControl/>
        <w:spacing w:before="156" w:line="360" w:lineRule="exact"/>
        <w:jc w:val="left"/>
        <w:sectPr>
          <w:pgSz w:w="16838" w:h="11906" w:orient="landscape"/>
          <w:pgMar w:top="851" w:right="1474" w:bottom="79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napToGrid w:val="0"/>
        <w:spacing w:before="156" w:beforeLines="50" w:after="156" w:afterLines="5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 xml:space="preserve">中央农业经营主体能力提升转移支付资金绩效目标表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（2023年度）</w:t>
      </w:r>
    </w:p>
    <w:tbl>
      <w:tblPr>
        <w:tblStyle w:val="6"/>
        <w:tblW w:w="95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80"/>
        <w:gridCol w:w="1401"/>
        <w:gridCol w:w="2724"/>
        <w:gridCol w:w="1491"/>
        <w:gridCol w:w="1278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8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4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新型农业经营主体培育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8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主管部门（单位）名称及部门预算编码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德化县农业农村局</w:t>
            </w:r>
          </w:p>
        </w:tc>
        <w:tc>
          <w:tcPr>
            <w:tcW w:w="14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补助区域</w:t>
            </w:r>
          </w:p>
        </w:tc>
        <w:tc>
          <w:tcPr>
            <w:tcW w:w="24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德化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883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资金情况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资金总额：</w:t>
            </w:r>
          </w:p>
        </w:tc>
        <w:tc>
          <w:tcPr>
            <w:tcW w:w="39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480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883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其中：财政拨款</w:t>
            </w:r>
          </w:p>
        </w:tc>
        <w:tc>
          <w:tcPr>
            <w:tcW w:w="39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480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883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 w:cs="Arial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其他资金</w:t>
            </w:r>
          </w:p>
        </w:tc>
        <w:tc>
          <w:tcPr>
            <w:tcW w:w="39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总体目标</w:t>
            </w:r>
          </w:p>
        </w:tc>
        <w:tc>
          <w:tcPr>
            <w:tcW w:w="89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支持新型农业经营主体能力提升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效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</w:t>
            </w:r>
          </w:p>
        </w:tc>
        <w:tc>
          <w:tcPr>
            <w:tcW w:w="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指标</w:t>
            </w:r>
          </w:p>
        </w:tc>
        <w:tc>
          <w:tcPr>
            <w:tcW w:w="14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二级指标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三级指标</w:t>
            </w:r>
          </w:p>
        </w:tc>
        <w:tc>
          <w:tcPr>
            <w:tcW w:w="27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指标解释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区域目标值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产出指标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数量指标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支持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个农民合作社、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个家庭农场能力提升，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个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家庭农场组建合作社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。</w:t>
            </w:r>
          </w:p>
        </w:tc>
        <w:tc>
          <w:tcPr>
            <w:tcW w:w="27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承担能力提升任务的农民合作社、家庭农场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Arial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质量指标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新型农业经营主体生产设施条件改善。</w:t>
            </w:r>
          </w:p>
        </w:tc>
        <w:tc>
          <w:tcPr>
            <w:tcW w:w="27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2022年评定的国家级、省级示范社、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省级示范农场、家庭农场组建合作社。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时效指标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202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年底前补助资金到位率</w:t>
            </w:r>
          </w:p>
        </w:tc>
        <w:tc>
          <w:tcPr>
            <w:tcW w:w="27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反映资金到位率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效益指标</w:t>
            </w:r>
          </w:p>
        </w:tc>
        <w:tc>
          <w:tcPr>
            <w:tcW w:w="14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社会效益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指标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资金使用无重大违规违纪问题。</w:t>
            </w:r>
          </w:p>
        </w:tc>
        <w:tc>
          <w:tcPr>
            <w:tcW w:w="27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承担能力提升任务的农民合作社、家庭农场。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FF0000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4"/>
                <w:sz w:val="24"/>
              </w:rPr>
              <w:t>满意度</w:t>
            </w:r>
          </w:p>
        </w:tc>
        <w:tc>
          <w:tcPr>
            <w:tcW w:w="14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8"/>
                <w:sz w:val="24"/>
              </w:rPr>
              <w:t>服务对象满意度指标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新型农业经营主体培育对象满意度。</w:t>
            </w:r>
          </w:p>
        </w:tc>
        <w:tc>
          <w:tcPr>
            <w:tcW w:w="27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承担能力提升任务的农民合作社、家庭农场。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≥9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%</w:t>
            </w:r>
          </w:p>
        </w:tc>
      </w:tr>
    </w:tbl>
    <w:p>
      <w:pPr>
        <w:snapToGrid w:val="0"/>
        <w:spacing w:before="156" w:beforeLines="50" w:after="156" w:afterLines="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74" w:right="1588" w:bottom="147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pPr w:leftFromText="180" w:rightFromText="180" w:vertAnchor="text" w:horzAnchor="page" w:tblpXSpec="center" w:tblpY="1504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8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德化县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农业农村局办公室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widowControl/>
        <w:spacing w:before="156"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74" w:right="1588" w:bottom="147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KEDfdgAAAAM&#10;AQAADwAAAGRycy9kb3ducmV2LnhtbE2Py07DMBBF90j8gzVI7Fq7L5qmmVSiIiyRaFiwdONpEojt&#10;yHbT8Pc4K9jd0RzdOZMdRt2xgZxvrUFYzAUwMpVVrakRPspilgDzQRolO2sI4Yc8HPL7u0ymyt7M&#10;Ow2nULNYYnwqEZoQ+pRzXzWkpZ/bnkzcXazTMsTR1Vw5eYvluuNLIZ64lq2JFxrZ07Gh6vt01QjH&#10;oizdQN51n/RarL7entf0MiI+PizEHligMfzBMOlHdcij09lejfKsQ9judpuIIszWU5gIkWxjOiMs&#10;V8kGeJ7x/0/kv1BLAwQUAAAACACHTuJASLb2J9wCAAAkBgAADgAAAGRycy9lMm9Eb2MueG1srVTN&#10;btQwEL4j8Q6W72mSbbrNRs1W202DkCpaqSDOXsfZWDi2ZXt/CuIKb8CJC3eeq8/BONnstgWhSrCH&#10;7Ngznpnvm5+z820r0JoZy5XMcXwUYcQkVRWXyxy/e1sGKUbWEVkRoSTL8R2z+Hz68sXZRmdspBol&#10;KmYQOJE22+gcN87pLAwtbVhL7JHSTIKyVqYlDo5mGVaGbMB7K8JRFI3DjTKVNooya+G26JV459E8&#10;x6Gqa05ZoeiqZdL1Xg0TxAEk23Bt8bTLtq4Zddd1bZlDIseA1HVfCALywn/D6RnJlobohtNdCuQ5&#10;KTzB1BIuIejeVUEcQSvDf3PVcmqUVbU7oqoNeyAdI4Aijp5wc9sQzTosQLXVe9Lt/3NL36xvDOIV&#10;dAJGkrRQ8PtvX++//7z/8QXFnp6NthlY3Wqwc9sLtfWmu3sLlx71tjat/wc8CPRA7t2eXLZ1iPpH&#10;6ShNI1BR0A0H8BMenmtj3SumWuSFHBuoXkcqWV9Z15sOJj6aVCUXAu5JJiTa5Hh8fBJ1D/YacC6k&#10;N4AswMdO6ivzaRJNLtPLNAmS0fgySKKiCGblPAnGZXx6UhwX83kRf/b+4iRreFUx6eMNXRInz6vC&#10;rlP6+u77xCrBK+/Op2TNcjEXBq0JdGnZ/TzDkPwDs/BxGp0aUD2BFI+S6GI0CcpxehokZXISTE6j&#10;NIjiycVkHCWTpCgfQ7rikv07pEfsP0iaZL5ge2wLQeiHv0Lz6RygAQND4ULfh32/ecltF1ugyIsL&#10;Vd1BbxrVD7fVtOQQ9IpYd0MMTDP0HOw7dw2fWijoE7WTMGqU+fine28P5QUtRhvYDjmWsAwxEq8l&#10;DB84dINgBmExCHLVzhUUEgYKculEeGCcGMTaqPY9LMGZjwEqIilEyrEbxLnrNxQsUcpms85opQ1f&#10;Nv0DWB2auCt5q6kP07WQnq0czEM3JgdWgEp/gOXRkbpbdH47PTx3Vofl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KKEDfdgAAAAMAQAADwAAAAAAAAABACAAAAAiAAAAZHJzL2Rvd25yZXYueG1s&#10;UEsBAhQAFAAAAAgAh07iQEi29if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4"/>
                        <w:szCs w:val="24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NWVhZjNjNmFlZWQ4YWY5YjhlZDA2YjNlNjNlOGIifQ=="/>
  </w:docVars>
  <w:rsids>
    <w:rsidRoot w:val="004222BD"/>
    <w:rsid w:val="00001CFD"/>
    <w:rsid w:val="00046317"/>
    <w:rsid w:val="00080FA9"/>
    <w:rsid w:val="000B4CC4"/>
    <w:rsid w:val="000D2BC8"/>
    <w:rsid w:val="001178DE"/>
    <w:rsid w:val="00162A04"/>
    <w:rsid w:val="00171E45"/>
    <w:rsid w:val="00172EC0"/>
    <w:rsid w:val="001B43E8"/>
    <w:rsid w:val="001C1B5E"/>
    <w:rsid w:val="001F6DEE"/>
    <w:rsid w:val="00281203"/>
    <w:rsid w:val="00281213"/>
    <w:rsid w:val="00287F21"/>
    <w:rsid w:val="002A5714"/>
    <w:rsid w:val="002F47FC"/>
    <w:rsid w:val="002F5939"/>
    <w:rsid w:val="00300D16"/>
    <w:rsid w:val="00306348"/>
    <w:rsid w:val="003245E2"/>
    <w:rsid w:val="00352B0B"/>
    <w:rsid w:val="003B32B9"/>
    <w:rsid w:val="003E1892"/>
    <w:rsid w:val="003F4F33"/>
    <w:rsid w:val="004222BD"/>
    <w:rsid w:val="004951E7"/>
    <w:rsid w:val="004A45A9"/>
    <w:rsid w:val="004B285A"/>
    <w:rsid w:val="0051236A"/>
    <w:rsid w:val="00520CED"/>
    <w:rsid w:val="00635479"/>
    <w:rsid w:val="0064461E"/>
    <w:rsid w:val="00665267"/>
    <w:rsid w:val="006A1264"/>
    <w:rsid w:val="006A7877"/>
    <w:rsid w:val="006B4275"/>
    <w:rsid w:val="006F04D4"/>
    <w:rsid w:val="007224C8"/>
    <w:rsid w:val="00725129"/>
    <w:rsid w:val="0073659D"/>
    <w:rsid w:val="00736F93"/>
    <w:rsid w:val="00756465"/>
    <w:rsid w:val="00761D79"/>
    <w:rsid w:val="00780361"/>
    <w:rsid w:val="007C769A"/>
    <w:rsid w:val="007D6A2E"/>
    <w:rsid w:val="007E6120"/>
    <w:rsid w:val="0086053C"/>
    <w:rsid w:val="00863C70"/>
    <w:rsid w:val="0088755A"/>
    <w:rsid w:val="00961E09"/>
    <w:rsid w:val="009F3977"/>
    <w:rsid w:val="00A422B0"/>
    <w:rsid w:val="00A44CDF"/>
    <w:rsid w:val="00AA3019"/>
    <w:rsid w:val="00AB0393"/>
    <w:rsid w:val="00AB3284"/>
    <w:rsid w:val="00AD25E2"/>
    <w:rsid w:val="00AF0603"/>
    <w:rsid w:val="00B31C3F"/>
    <w:rsid w:val="00B417DE"/>
    <w:rsid w:val="00B711B1"/>
    <w:rsid w:val="00B848DC"/>
    <w:rsid w:val="00B87E0F"/>
    <w:rsid w:val="00BC03BA"/>
    <w:rsid w:val="00BD4E86"/>
    <w:rsid w:val="00BE2D2D"/>
    <w:rsid w:val="00C52635"/>
    <w:rsid w:val="00C55C07"/>
    <w:rsid w:val="00C70264"/>
    <w:rsid w:val="00C83FB5"/>
    <w:rsid w:val="00C856E7"/>
    <w:rsid w:val="00CA3CAA"/>
    <w:rsid w:val="00CB764D"/>
    <w:rsid w:val="00CD521B"/>
    <w:rsid w:val="00D15ABC"/>
    <w:rsid w:val="00D6258E"/>
    <w:rsid w:val="00D67DAF"/>
    <w:rsid w:val="00D90130"/>
    <w:rsid w:val="00DC14D5"/>
    <w:rsid w:val="00DD4CDA"/>
    <w:rsid w:val="00DD7381"/>
    <w:rsid w:val="00DE73E6"/>
    <w:rsid w:val="00DF273B"/>
    <w:rsid w:val="00E0029B"/>
    <w:rsid w:val="00E062F5"/>
    <w:rsid w:val="00E436A6"/>
    <w:rsid w:val="00E765A6"/>
    <w:rsid w:val="00E86218"/>
    <w:rsid w:val="00EF671D"/>
    <w:rsid w:val="00F146C9"/>
    <w:rsid w:val="00F352BC"/>
    <w:rsid w:val="00F507A6"/>
    <w:rsid w:val="00F567D5"/>
    <w:rsid w:val="00F92780"/>
    <w:rsid w:val="00F94545"/>
    <w:rsid w:val="00FC2070"/>
    <w:rsid w:val="049E6070"/>
    <w:rsid w:val="06185D43"/>
    <w:rsid w:val="089F5FBB"/>
    <w:rsid w:val="08D102AE"/>
    <w:rsid w:val="09766681"/>
    <w:rsid w:val="0A011042"/>
    <w:rsid w:val="0BA20C7A"/>
    <w:rsid w:val="0EBD5130"/>
    <w:rsid w:val="10CE7FC8"/>
    <w:rsid w:val="12934EF6"/>
    <w:rsid w:val="139E58BD"/>
    <w:rsid w:val="15170DCC"/>
    <w:rsid w:val="15F5110D"/>
    <w:rsid w:val="1842575A"/>
    <w:rsid w:val="22491093"/>
    <w:rsid w:val="251D0139"/>
    <w:rsid w:val="253A583D"/>
    <w:rsid w:val="27191A3F"/>
    <w:rsid w:val="29D42814"/>
    <w:rsid w:val="3068328A"/>
    <w:rsid w:val="36C24BE4"/>
    <w:rsid w:val="372A7FEE"/>
    <w:rsid w:val="3C3119DD"/>
    <w:rsid w:val="3F0052B3"/>
    <w:rsid w:val="477346B1"/>
    <w:rsid w:val="496D68F9"/>
    <w:rsid w:val="50A64E23"/>
    <w:rsid w:val="58E13901"/>
    <w:rsid w:val="59531410"/>
    <w:rsid w:val="59AB1D57"/>
    <w:rsid w:val="5D1622FC"/>
    <w:rsid w:val="5E954AF2"/>
    <w:rsid w:val="5F9C79DD"/>
    <w:rsid w:val="66FF1217"/>
    <w:rsid w:val="693420B8"/>
    <w:rsid w:val="6A2048FC"/>
    <w:rsid w:val="6A9B3212"/>
    <w:rsid w:val="6C9D7967"/>
    <w:rsid w:val="6DAF2664"/>
    <w:rsid w:val="6DDE68FD"/>
    <w:rsid w:val="6FD57503"/>
    <w:rsid w:val="739947E0"/>
    <w:rsid w:val="77E001B0"/>
    <w:rsid w:val="78335C43"/>
    <w:rsid w:val="78732EA3"/>
    <w:rsid w:val="7AF35CBE"/>
    <w:rsid w:val="7B860E57"/>
    <w:rsid w:val="7CE565F1"/>
    <w:rsid w:val="7EFA62F0"/>
    <w:rsid w:val="7F3F5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 Char Char Char Char Char Char"/>
    <w:basedOn w:val="1"/>
    <w:link w:val="8"/>
    <w:qFormat/>
    <w:uiPriority w:val="0"/>
    <w:rPr>
      <w:szCs w:val="21"/>
    </w:rPr>
  </w:style>
  <w:style w:type="character" w:styleId="10">
    <w:name w:val="page number"/>
    <w:basedOn w:val="8"/>
    <w:qFormat/>
    <w:uiPriority w:val="0"/>
  </w:style>
  <w:style w:type="paragraph" w:customStyle="1" w:styleId="11">
    <w:name w:val=" Char Char Char Char"/>
    <w:basedOn w:val="1"/>
    <w:qFormat/>
    <w:uiPriority w:val="0"/>
    <w:rPr>
      <w:szCs w:val="20"/>
    </w:r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2046</Words>
  <Characters>2223</Characters>
  <Lines>102</Lines>
  <Paragraphs>28</Paragraphs>
  <TotalTime>1</TotalTime>
  <ScaleCrop>false</ScaleCrop>
  <LinksUpToDate>false</LinksUpToDate>
  <CharactersWithSpaces>2317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2020-08-20T08:20:00Z</dcterms:created>
  <dc:creator>微软用户</dc:creator>
  <cp:lastModifiedBy>沙漏</cp:lastModifiedBy>
  <cp:lastPrinted>2021-06-21T02:26:00Z</cp:lastPrinted>
  <dcterms:modified xsi:type="dcterms:W3CDTF">2023-12-15T00:50:11Z</dcterms:modified>
  <dc:title>0001                                        机密★一年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33958A0B8F5C45D0A4710A7776892F39_13</vt:lpwstr>
  </property>
</Properties>
</file>