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12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</w:p>
    <w:p w14:paraId="6B248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</w:p>
    <w:p w14:paraId="3AC3F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</w:p>
    <w:p w14:paraId="174827C6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3117B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</w:p>
    <w:p w14:paraId="60307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黑体" w:hAnsi="黑体" w:eastAsia="黑体" w:cs="黑体"/>
          <w:sz w:val="32"/>
          <w:szCs w:val="32"/>
        </w:rPr>
      </w:pPr>
    </w:p>
    <w:p w14:paraId="0A389A00">
      <w:pPr>
        <w:spacing w:line="570" w:lineRule="exact"/>
        <w:jc w:val="center"/>
        <w:rPr>
          <w:rFonts w:hint="eastAsia" w:ascii="仿宋_GB2312" w:eastAsia="仿宋_GB2312"/>
          <w:sz w:val="32"/>
          <w:szCs w:val="32"/>
        </w:rPr>
      </w:pPr>
    </w:p>
    <w:p w14:paraId="32A7232B">
      <w:pPr>
        <w:spacing w:line="57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德城管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执法</w:t>
      </w:r>
      <w:r>
        <w:rPr>
          <w:rFonts w:hint="eastAsia" w:ascii="仿宋_GB2312" w:eastAsia="仿宋_GB2312"/>
          <w:sz w:val="32"/>
          <w:szCs w:val="32"/>
        </w:rPr>
        <w:t>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067A3131">
      <w:pPr>
        <w:spacing w:line="570" w:lineRule="exact"/>
        <w:jc w:val="center"/>
        <w:rPr>
          <w:rFonts w:hint="eastAsia" w:ascii="仿宋_GB2312" w:eastAsia="仿宋_GB2312"/>
          <w:sz w:val="32"/>
          <w:szCs w:val="32"/>
        </w:rPr>
      </w:pPr>
    </w:p>
    <w:p w14:paraId="482EAF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1986B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关于印发《德化县城市管理和综合执法局</w:t>
      </w:r>
    </w:p>
    <w:p w14:paraId="775E1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城区涉路施工审批管理办法（试行）》</w:t>
      </w:r>
    </w:p>
    <w:p w14:paraId="3AF7E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的通知</w:t>
      </w:r>
    </w:p>
    <w:p w14:paraId="34E5C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</w:p>
    <w:p w14:paraId="16AFB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各相关单位：</w:t>
      </w:r>
    </w:p>
    <w:p w14:paraId="410AD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现将《德化县城市管理和综合执法局城区涉路施工审批管理办法（试行）》印发给你们，请认真组织实施，抓好贯彻落实。</w:t>
      </w:r>
    </w:p>
    <w:p w14:paraId="3759E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C7BE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C8304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德化县城市管理和综合执法局</w:t>
      </w:r>
    </w:p>
    <w:p w14:paraId="07528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004" w:firstLineChars="1564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2024年11月13日 </w:t>
      </w:r>
    </w:p>
    <w:p w14:paraId="2C995949">
      <w:pPr>
        <w:pStyle w:val="9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（此件主动公开）</w:t>
      </w:r>
    </w:p>
    <w:p w14:paraId="0857CFEC">
      <w:pPr>
        <w:pStyle w:val="9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0E7B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德化县城市管理和综合执法局城区涉路</w:t>
      </w:r>
    </w:p>
    <w:p w14:paraId="496E2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施工审批管理办法（试行）</w:t>
      </w:r>
    </w:p>
    <w:p w14:paraId="2CF36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611CA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推动我县市政基础设施建设管理，根据《城市道路管理条例》、《城镇道路养护技术规范》等有关规定，进一步规范城区涉路施工审批流程和道路挖掘修复标准，提高关于占用和挖掘道路的管控，制定以下管理办法。</w:t>
      </w:r>
    </w:p>
    <w:p w14:paraId="1511E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一、适用范围</w:t>
      </w:r>
    </w:p>
    <w:p w14:paraId="1F4D4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德化县建城区市政公共行业管理范围。</w:t>
      </w:r>
    </w:p>
    <w:p w14:paraId="4B4EE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二、适用项目</w:t>
      </w:r>
    </w:p>
    <w:p w14:paraId="22C4F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城市供水、排水、供电、供气、通信类等涉及占用和挖掘道路的项目。</w:t>
      </w:r>
    </w:p>
    <w:p w14:paraId="26644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三、审批部门</w:t>
      </w:r>
    </w:p>
    <w:p w14:paraId="5A328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德化县建城区市政公共行业管理范围内占用和挖掘城市道路的申请，由道路主管部门县城管执法局负责审批。</w:t>
      </w:r>
    </w:p>
    <w:p w14:paraId="1EC22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四、执行程序</w:t>
      </w:r>
    </w:p>
    <w:p w14:paraId="254A1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（一）审批、备案流程。</w:t>
      </w:r>
    </w:p>
    <w:p w14:paraId="4A774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自来水公司、戴云水公司、供电公司、燃气公司、铁塔公司、电信公司、移动公司和联通公司等建设单位作为申报主体，向县城管执法局窗口申报占用挖掘道路，并主动对接城管执法局工程股专员。建设单位3个工作日内邀请城管执法局进行现场勘查确认，确保现场配合勘查的人员熟悉现场及相关业务，城管执法局工程股专员对现场人员进行质量安全技术交底。</w:t>
      </w:r>
    </w:p>
    <w:p w14:paraId="73B96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项目业主应向道路主管部门申报年度挖掘计划(每年12月份申报下年度计划，次年5月份可申报调整)，未在年度挖掘计划内的申请不予审批，应急、抢险等项目除外。</w:t>
      </w:r>
    </w:p>
    <w:p w14:paraId="3654A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（二）施工和修复。</w:t>
      </w:r>
    </w:p>
    <w:p w14:paraId="1EFCD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单位应当严格按照经许可的符合有关技术标准、规范要求的设计图纸和施工方案，在审批的时间、地点、范围内进行安全、文明施工作业，落实保障道路及附属设施质量和安全的防护措施。建设单位需按照县城管执法局提供的技术标准恢复涉路施工路面。自开工之日起至验收合格移交止，建设单位承担施工范围内的安全责任。</w:t>
      </w:r>
    </w:p>
    <w:p w14:paraId="0AD9A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（三）维护期限和日常管护。</w:t>
      </w:r>
    </w:p>
    <w:p w14:paraId="4D097D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道路挖掘修复的质量保证和维护期限为24个月。在质保和维护期内，由建设单位负责对挖掘部位管护，及时修复缺陷部位,修复费用由建设单位承担;在该期间因修复质量造成的安全等问题，其责任由建设单位承担。</w:t>
      </w:r>
    </w:p>
    <w:p w14:paraId="4AFD4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（四）监管、验收制度。</w:t>
      </w:r>
    </w:p>
    <w:p w14:paraId="452894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城管执法局市政维护队对各破路项目进行日常巡查监督。建设单位在道路挖掘修复完工后30个工作日内向道路主管部门提出验收申请，道路主管部门负责组织现场验收。经验收合格的，移交道路主管部门;验收不合格的，限期返工整改，直至通过验收为止。</w:t>
      </w:r>
    </w:p>
    <w:p w14:paraId="42A1E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五、执行效力</w:t>
      </w:r>
    </w:p>
    <w:p w14:paraId="67A50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在本管理办法执行期间，因国家、省和本市相关政策调整，导致本制度内容与国家、省和本市相关文件有冲突的，按国家、省和本市相关规定执行。</w:t>
      </w:r>
    </w:p>
    <w:p w14:paraId="55D03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本制度发布之前已获得审批同意实施的项目，按原审批意见执行。</w:t>
      </w:r>
    </w:p>
    <w:p w14:paraId="36D45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六、其他事项</w:t>
      </w:r>
    </w:p>
    <w:p w14:paraId="38806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施工单位如挖掘城市道路、公路(区域)可能损毁园林绿化设施或移植苗木的，在报审材料中要如实填报，经审批后方可施工;申请方需按规定缴纳城市绿化赔偿费。</w:t>
      </w:r>
    </w:p>
    <w:p w14:paraId="3961B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建设单位要统筹安排好道路挖掘计划和施工时间，县城管执法局将加强日常巡查，依法对违法违规进行挖掘、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占用道路的施工单位予以纠正和处罚。</w:t>
      </w:r>
    </w:p>
    <w:bookmarkEnd w:id="0"/>
    <w:tbl>
      <w:tblPr>
        <w:tblStyle w:val="10"/>
        <w:tblpPr w:leftFromText="180" w:rightFromText="180" w:vertAnchor="text" w:horzAnchor="page" w:tblpX="1487" w:tblpY="6873"/>
        <w:tblOverlap w:val="never"/>
        <w:tblW w:w="9059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9"/>
      </w:tblGrid>
      <w:tr w14:paraId="561EC6A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059" w:type="dxa"/>
            <w:noWrap w:val="0"/>
            <w:vAlign w:val="top"/>
          </w:tcPr>
          <w:p w14:paraId="7EA9CACD"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抄送：存档。</w:t>
            </w:r>
          </w:p>
        </w:tc>
      </w:tr>
      <w:tr w14:paraId="3DB93F7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059" w:type="dxa"/>
            <w:noWrap w:val="0"/>
            <w:vAlign w:val="top"/>
          </w:tcPr>
          <w:p w14:paraId="1F574183"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德化县城市管理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和综合执法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局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日印发</w:t>
            </w:r>
          </w:p>
        </w:tc>
      </w:tr>
    </w:tbl>
    <w:p w14:paraId="1EE23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对不组织项目验收或验收不通过的建设单位，若有新的项目实施需挖掘或占用市政基础设施的，将不予审批。</w:t>
      </w:r>
    </w:p>
    <w:p w14:paraId="46F3E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本管理办法自公布起施行。</w:t>
      </w:r>
    </w:p>
    <w:p w14:paraId="2B855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D0719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DF8A3F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DF8A3F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5NTZjYTQwMTZlYjRkM2I3YWM2YjZhZjA1NjY1ODEifQ=="/>
  </w:docVars>
  <w:rsids>
    <w:rsidRoot w:val="00000000"/>
    <w:rsid w:val="0141375A"/>
    <w:rsid w:val="08A03802"/>
    <w:rsid w:val="08D67739"/>
    <w:rsid w:val="14F66495"/>
    <w:rsid w:val="2C5F5915"/>
    <w:rsid w:val="30D10CB4"/>
    <w:rsid w:val="32FF0223"/>
    <w:rsid w:val="384277CF"/>
    <w:rsid w:val="38744012"/>
    <w:rsid w:val="3A571AD5"/>
    <w:rsid w:val="42157B1C"/>
    <w:rsid w:val="496D640C"/>
    <w:rsid w:val="5766625C"/>
    <w:rsid w:val="61FC2801"/>
    <w:rsid w:val="6464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4"/>
    <w:qFormat/>
    <w:uiPriority w:val="0"/>
    <w:pPr>
      <w:keepNext/>
      <w:keepLines/>
      <w:spacing w:line="376" w:lineRule="auto"/>
      <w:outlineLvl w:val="3"/>
    </w:pPr>
    <w:rPr>
      <w:rFonts w:eastAsia="黑体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样式1"/>
    <w:basedOn w:val="1"/>
    <w:semiHidden/>
    <w:qFormat/>
    <w:uiPriority w:val="0"/>
    <w:pPr>
      <w:spacing w:line="288" w:lineRule="auto"/>
      <w:ind w:firstLine="360" w:firstLineChars="150"/>
    </w:pPr>
    <w:rPr>
      <w:sz w:val="24"/>
      <w:szCs w:val="20"/>
    </w:r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  <w:rPr>
      <w:rFonts w:eastAsia="仿宋"/>
      <w:sz w:val="32"/>
    </w:rPr>
  </w:style>
  <w:style w:type="paragraph" w:styleId="6">
    <w:name w:val="Body Text Indent"/>
    <w:basedOn w:val="1"/>
    <w:next w:val="5"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First Indent 2"/>
    <w:basedOn w:val="6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1332</Words>
  <Characters>1342</Characters>
  <Lines>0</Lines>
  <Paragraphs>0</Paragraphs>
  <TotalTime>181</TotalTime>
  <ScaleCrop>false</ScaleCrop>
  <LinksUpToDate>false</LinksUpToDate>
  <CharactersWithSpaces>1346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2024-11-07T02:54:00Z</dcterms:created>
  <dc:creator>Administrator</dc:creator>
  <cp:lastModifiedBy>Administrator</cp:lastModifiedBy>
  <cp:lastPrinted>2024-11-18T06:58:12Z</cp:lastPrinted>
  <dcterms:modified xsi:type="dcterms:W3CDTF">2024-11-26T00:47:20Z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07EC6FB595CB4F4DA0184C0A165AF11F_13</vt:lpwstr>
  </property>
</Properties>
</file>