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DA8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sz w:val="32"/>
          <w:szCs w:val="32"/>
        </w:rPr>
      </w:pPr>
    </w:p>
    <w:p w14:paraId="11666E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b/>
          <w:color w:val="000000"/>
          <w:sz w:val="32"/>
          <w:szCs w:val="32"/>
        </w:rPr>
      </w:pPr>
    </w:p>
    <w:p w14:paraId="2D757C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14:paraId="55308F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14:paraId="49E894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color w:val="000000"/>
          <w:sz w:val="32"/>
          <w:szCs w:val="32"/>
        </w:rPr>
      </w:pPr>
    </w:p>
    <w:p w14:paraId="6D7CBEA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14:paraId="2959DC62">
      <w:pPr>
        <w:spacing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德城管</w:t>
      </w:r>
      <w:r>
        <w:rPr>
          <w:rFonts w:hint="eastAsia" w:ascii="仿宋_GB2312" w:hAnsi="仿宋_GB2312" w:eastAsia="仿宋_GB2312" w:cs="仿宋_GB2312"/>
          <w:color w:val="000000"/>
          <w:sz w:val="32"/>
          <w:szCs w:val="32"/>
          <w:lang w:val="en-US" w:eastAsia="zh-CN"/>
        </w:rPr>
        <w:t>执法</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号</w:t>
      </w:r>
    </w:p>
    <w:p w14:paraId="08B0DD74">
      <w:pPr>
        <w:keepNext w:val="0"/>
        <w:keepLines w:val="0"/>
        <w:pageBreakBefore w:val="0"/>
        <w:widowControl w:val="0"/>
        <w:tabs>
          <w:tab w:val="left" w:pos="4785"/>
        </w:tabs>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sz w:val="32"/>
          <w:szCs w:val="32"/>
        </w:rPr>
      </w:pPr>
    </w:p>
    <w:p w14:paraId="2BC29CA5">
      <w:pPr>
        <w:pStyle w:val="2"/>
        <w:rPr>
          <w:rFonts w:hint="eastAsia"/>
          <w:color w:val="000000"/>
          <w:sz w:val="32"/>
          <w:szCs w:val="32"/>
        </w:rPr>
      </w:pPr>
    </w:p>
    <w:p w14:paraId="56B0C44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简体" w:hAnsi="黑体" w:eastAsia="方正小标宋简体" w:cs="黑体"/>
          <w:b w:val="0"/>
          <w:bCs w:val="0"/>
          <w:sz w:val="44"/>
          <w:szCs w:val="44"/>
          <w:lang w:val="en-US" w:eastAsia="zh-CN"/>
        </w:rPr>
      </w:pPr>
      <w:r>
        <w:rPr>
          <w:rFonts w:hint="eastAsia" w:ascii="方正小标宋简体" w:hAnsi="黑体" w:eastAsia="方正小标宋简体" w:cs="黑体"/>
          <w:b w:val="0"/>
          <w:bCs w:val="0"/>
          <w:sz w:val="44"/>
          <w:szCs w:val="44"/>
          <w:lang w:val="en-US" w:eastAsia="zh-CN"/>
        </w:rPr>
        <w:t>关于下达《</w:t>
      </w:r>
      <w:r>
        <w:rPr>
          <w:rFonts w:hint="eastAsia" w:ascii="方正小标宋简体" w:hAnsi="黑体" w:eastAsia="方正小标宋简体" w:cs="黑体"/>
          <w:b w:val="0"/>
          <w:bCs w:val="0"/>
          <w:sz w:val="44"/>
          <w:szCs w:val="44"/>
        </w:rPr>
        <w:t>20</w:t>
      </w:r>
      <w:r>
        <w:rPr>
          <w:rFonts w:hint="eastAsia" w:ascii="方正小标宋简体" w:hAnsi="黑体" w:eastAsia="方正小标宋简体" w:cs="黑体"/>
          <w:b w:val="0"/>
          <w:bCs w:val="0"/>
          <w:sz w:val="44"/>
          <w:szCs w:val="44"/>
          <w:lang w:val="en-US" w:eastAsia="zh-CN"/>
        </w:rPr>
        <w:t>24年度第一批</w:t>
      </w:r>
      <w:r>
        <w:rPr>
          <w:rFonts w:hint="eastAsia" w:ascii="方正小标宋简体" w:hAnsi="黑体" w:eastAsia="方正小标宋简体" w:cs="黑体"/>
          <w:b w:val="0"/>
          <w:bCs w:val="0"/>
          <w:sz w:val="44"/>
          <w:szCs w:val="44"/>
        </w:rPr>
        <w:t>“一清二整三美化”</w:t>
      </w:r>
      <w:r>
        <w:rPr>
          <w:rFonts w:hint="eastAsia" w:ascii="方正小标宋简体" w:hAnsi="黑体" w:eastAsia="方正小标宋简体" w:cs="黑体"/>
          <w:b w:val="0"/>
          <w:bCs w:val="0"/>
          <w:sz w:val="44"/>
          <w:szCs w:val="44"/>
          <w:lang w:val="en-US" w:eastAsia="zh-CN"/>
        </w:rPr>
        <w:t>专项补助资金</w:t>
      </w:r>
      <w:r>
        <w:rPr>
          <w:rFonts w:hint="eastAsia" w:ascii="方正小标宋简体" w:hAnsi="黑体" w:eastAsia="方正小标宋简体" w:cs="黑体"/>
          <w:b w:val="0"/>
          <w:bCs w:val="0"/>
          <w:sz w:val="44"/>
          <w:szCs w:val="44"/>
          <w:lang w:eastAsia="zh-CN"/>
        </w:rPr>
        <w:t>》</w:t>
      </w:r>
      <w:r>
        <w:rPr>
          <w:rFonts w:hint="eastAsia" w:ascii="方正小标宋简体" w:hAnsi="黑体" w:eastAsia="方正小标宋简体" w:cs="黑体"/>
          <w:b w:val="0"/>
          <w:bCs w:val="0"/>
          <w:sz w:val="44"/>
          <w:szCs w:val="44"/>
          <w:lang w:val="en-US" w:eastAsia="zh-CN"/>
        </w:rPr>
        <w:t>的通知</w:t>
      </w:r>
    </w:p>
    <w:p w14:paraId="707FE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val="en-US" w:eastAsia="zh-CN"/>
        </w:rPr>
      </w:pPr>
    </w:p>
    <w:p w14:paraId="10AA721E">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龙浔镇、浔中镇：</w:t>
      </w:r>
    </w:p>
    <w:p w14:paraId="46EF291F">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德化县财政局 德化县农业农村局 德化县城市管理和综合执法局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下达</w:t>
      </w:r>
      <w:r>
        <w:rPr>
          <w:rFonts w:hint="eastAsia" w:ascii="仿宋_GB2312" w:hAnsi="仿宋_GB2312" w:eastAsia="仿宋_GB2312" w:cs="仿宋_GB2312"/>
          <w:sz w:val="32"/>
          <w:szCs w:val="32"/>
        </w:rPr>
        <w:t>&lt;</w:t>
      </w:r>
      <w:r>
        <w:rPr>
          <w:rFonts w:hint="eastAsia" w:ascii="仿宋_GB2312" w:hAnsi="仿宋_GB2312" w:eastAsia="仿宋_GB2312" w:cs="仿宋_GB2312"/>
          <w:sz w:val="32"/>
          <w:szCs w:val="32"/>
          <w:lang w:val="en-US" w:eastAsia="zh-CN"/>
        </w:rPr>
        <w:t>2024年度第一批“一清二整三美化”专项补助资金</w:t>
      </w:r>
      <w:r>
        <w:rPr>
          <w:rFonts w:hint="eastAsia" w:ascii="仿宋_GB2312" w:hAnsi="仿宋_GB2312" w:eastAsia="仿宋_GB2312" w:cs="仿宋_GB2312"/>
          <w:sz w:val="32"/>
          <w:szCs w:val="32"/>
        </w:rPr>
        <w:t>的通知》（德</w:t>
      </w:r>
      <w:r>
        <w:rPr>
          <w:rFonts w:hint="eastAsia" w:ascii="仿宋_GB2312" w:hAnsi="仿宋_GB2312" w:eastAsia="仿宋_GB2312" w:cs="仿宋_GB2312"/>
          <w:sz w:val="32"/>
          <w:szCs w:val="32"/>
          <w:lang w:val="en-US" w:eastAsia="zh-CN"/>
        </w:rPr>
        <w:t>财指标</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和《德化县城市管理局 德化县公安局 德化县农业农村局 德化县创建全国文明城市工作指挥部办公室关于印发</w:t>
      </w:r>
      <w:r>
        <w:rPr>
          <w:rFonts w:hint="eastAsia" w:ascii="仿宋_GB2312" w:hAnsi="仿宋_GB2312" w:eastAsia="仿宋_GB2312" w:cs="仿宋_GB2312"/>
          <w:sz w:val="32"/>
          <w:szCs w:val="32"/>
        </w:rPr>
        <w:t>&lt;</w:t>
      </w:r>
      <w:r>
        <w:rPr>
          <w:rFonts w:hint="eastAsia" w:ascii="仿宋_GB2312" w:hAnsi="仿宋_GB2312" w:eastAsia="仿宋_GB2312" w:cs="仿宋_GB2312"/>
          <w:sz w:val="32"/>
          <w:szCs w:val="32"/>
          <w:lang w:val="en-US" w:eastAsia="zh-CN"/>
        </w:rPr>
        <w:t>2024年德化县城区两镇“一清二整三美化”奖补方案</w:t>
      </w:r>
      <w:r>
        <w:rPr>
          <w:rFonts w:hint="eastAsia" w:ascii="仿宋_GB2312" w:hAnsi="仿宋_GB2312" w:eastAsia="仿宋_GB2312" w:cs="仿宋_GB2312"/>
          <w:sz w:val="32"/>
          <w:szCs w:val="32"/>
        </w:rPr>
        <w:t>&gt;</w:t>
      </w:r>
      <w:r>
        <w:rPr>
          <w:rFonts w:hint="eastAsia" w:ascii="仿宋_GB2312" w:hAnsi="仿宋_GB2312" w:eastAsia="仿宋_GB2312" w:cs="仿宋_GB2312"/>
          <w:sz w:val="32"/>
          <w:szCs w:val="32"/>
          <w:lang w:val="en-US" w:eastAsia="zh-CN"/>
        </w:rPr>
        <w:t>的通知》（德城管</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60号）</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val="en-US" w:eastAsia="zh-CN"/>
        </w:rPr>
        <w:t>现根据2024年度巩固提升、基础整治类别发放专项补助金额150万元（具体分配明细见附件）。</w:t>
      </w:r>
    </w:p>
    <w:p w14:paraId="119CB913">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2024年度“一清二整三美化”专项补助资金请严格按照《德化县财政局 中共德化县委扶贫开发成果巩固与乡村振兴工作领导小组办公室关于印发&lt;德化县县级“一清二整三美化”专项资金管理办法（试行）的通知&gt;》（德财</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101号）的有关规定，精准使用资金，加快项目实施和资金拨付，不得将专项资金用于兴建楼堂馆所、发放各种奖金、津贴和福利补助、购买交通工具，不得擅自改变资金用途，不得转移、挪用资金或者弥补预算支出缺口和偿还债务等与“一清二整三美化”工作无关的支出。</w:t>
      </w:r>
    </w:p>
    <w:p w14:paraId="369384D3">
      <w:pPr>
        <w:keepNext w:val="0"/>
        <w:keepLines w:val="0"/>
        <w:pageBreakBefore w:val="0"/>
        <w:widowControl w:val="0"/>
        <w:kinsoku/>
        <w:wordWrap/>
        <w:overflowPunct/>
        <w:topLinePunct w:val="0"/>
        <w:autoSpaceDE/>
        <w:autoSpaceDN/>
        <w:bidi w:val="0"/>
        <w:spacing w:beforeAutospacing="0" w:afterAutospacing="0" w:line="540" w:lineRule="exact"/>
        <w:textAlignment w:val="auto"/>
        <w:rPr>
          <w:rFonts w:hint="eastAsia" w:ascii="仿宋_GB2312" w:hAnsi="仿宋_GB2312" w:eastAsia="仿宋_GB2312" w:cs="仿宋_GB2312"/>
          <w:kern w:val="2"/>
          <w:sz w:val="32"/>
          <w:szCs w:val="32"/>
          <w:lang w:val="en-US" w:eastAsia="zh-CN" w:bidi="ar-SA"/>
        </w:rPr>
      </w:pPr>
    </w:p>
    <w:p w14:paraId="4341AEC3">
      <w:pPr>
        <w:pStyle w:val="4"/>
        <w:keepNext w:val="0"/>
        <w:keepLines w:val="0"/>
        <w:pageBreakBefore w:val="0"/>
        <w:widowControl w:val="0"/>
        <w:kinsoku/>
        <w:wordWrap/>
        <w:overflowPunct/>
        <w:topLinePunct w:val="0"/>
        <w:autoSpaceDE/>
        <w:autoSpaceDN/>
        <w:bidi w:val="0"/>
        <w:spacing w:before="0" w:beforeAutospacing="0" w:after="0" w:afterAutospacing="0" w:line="540" w:lineRule="exact"/>
        <w:ind w:left="0" w:leftChars="0" w:firstLine="608" w:firstLineChars="200"/>
        <w:textAlignment w:val="auto"/>
        <w:rPr>
          <w:rFonts w:hint="default" w:ascii="仿宋_GB2312" w:hAnsi="仿宋_GB2312" w:eastAsia="仿宋_GB2312" w:cs="仿宋_GB2312"/>
          <w:w w:val="92"/>
          <w:kern w:val="2"/>
          <w:sz w:val="32"/>
          <w:szCs w:val="32"/>
          <w:lang w:val="en-US" w:eastAsia="zh-CN" w:bidi="ar-SA"/>
        </w:rPr>
      </w:pPr>
      <w:r>
        <w:rPr>
          <w:rFonts w:hint="eastAsia" w:ascii="仿宋_GB2312" w:hAnsi="仿宋_GB2312" w:cs="仿宋_GB2312"/>
          <w:w w:val="95"/>
          <w:kern w:val="2"/>
          <w:sz w:val="32"/>
          <w:szCs w:val="32"/>
          <w:lang w:val="en-US" w:eastAsia="zh-CN" w:bidi="ar-SA"/>
        </w:rPr>
        <w:t>附件</w:t>
      </w:r>
      <w:r>
        <w:rPr>
          <w:rFonts w:hint="eastAsia" w:ascii="仿宋_GB2312" w:hAnsi="仿宋_GB2312" w:eastAsia="仿宋_GB2312" w:cs="仿宋_GB2312"/>
          <w:w w:val="95"/>
          <w:kern w:val="2"/>
          <w:sz w:val="32"/>
          <w:szCs w:val="32"/>
          <w:lang w:val="en-US" w:eastAsia="zh-CN" w:bidi="ar-SA"/>
        </w:rPr>
        <w:t>：</w:t>
      </w:r>
      <w:r>
        <w:rPr>
          <w:rFonts w:hint="eastAsia" w:ascii="仿宋_GB2312" w:hAnsi="仿宋_GB2312" w:eastAsia="仿宋_GB2312" w:cs="仿宋_GB2312"/>
          <w:w w:val="92"/>
          <w:kern w:val="2"/>
          <w:sz w:val="32"/>
          <w:szCs w:val="32"/>
          <w:lang w:val="en-US" w:eastAsia="zh-CN" w:bidi="ar-SA"/>
        </w:rPr>
        <w:t>20</w:t>
      </w:r>
      <w:r>
        <w:rPr>
          <w:rFonts w:hint="eastAsia" w:ascii="仿宋_GB2312" w:hAnsi="仿宋_GB2312" w:cs="仿宋_GB2312"/>
          <w:w w:val="92"/>
          <w:kern w:val="2"/>
          <w:sz w:val="32"/>
          <w:szCs w:val="32"/>
          <w:lang w:val="en-US" w:eastAsia="zh-CN" w:bidi="ar-SA"/>
        </w:rPr>
        <w:t>24</w:t>
      </w:r>
      <w:r>
        <w:rPr>
          <w:rFonts w:hint="eastAsia" w:ascii="仿宋_GB2312" w:hAnsi="仿宋_GB2312" w:eastAsia="仿宋_GB2312" w:cs="仿宋_GB2312"/>
          <w:w w:val="92"/>
          <w:kern w:val="2"/>
          <w:sz w:val="32"/>
          <w:szCs w:val="32"/>
          <w:lang w:val="en-US" w:eastAsia="zh-CN" w:bidi="ar-SA"/>
        </w:rPr>
        <w:t>年</w:t>
      </w:r>
      <w:r>
        <w:rPr>
          <w:rFonts w:hint="eastAsia" w:ascii="仿宋_GB2312" w:hAnsi="仿宋_GB2312" w:cs="仿宋_GB2312"/>
          <w:w w:val="92"/>
          <w:kern w:val="2"/>
          <w:sz w:val="32"/>
          <w:szCs w:val="32"/>
          <w:lang w:val="en-US" w:eastAsia="zh-CN" w:bidi="ar-SA"/>
        </w:rPr>
        <w:t>度第一批</w:t>
      </w:r>
      <w:r>
        <w:rPr>
          <w:rFonts w:hint="eastAsia" w:ascii="仿宋_GB2312" w:hAnsi="仿宋_GB2312" w:eastAsia="仿宋_GB2312" w:cs="仿宋_GB2312"/>
          <w:w w:val="92"/>
          <w:kern w:val="2"/>
          <w:sz w:val="32"/>
          <w:szCs w:val="32"/>
          <w:lang w:val="en-US" w:eastAsia="zh-CN" w:bidi="ar-SA"/>
        </w:rPr>
        <w:t>“一清二整三美化”</w:t>
      </w:r>
      <w:r>
        <w:rPr>
          <w:rFonts w:hint="eastAsia" w:ascii="仿宋_GB2312" w:hAnsi="仿宋_GB2312" w:cs="仿宋_GB2312"/>
          <w:w w:val="92"/>
          <w:kern w:val="2"/>
          <w:sz w:val="32"/>
          <w:szCs w:val="32"/>
          <w:lang w:val="en-US" w:eastAsia="zh-CN" w:bidi="ar-SA"/>
        </w:rPr>
        <w:t>专项补助资金</w:t>
      </w:r>
      <w:r>
        <w:rPr>
          <w:rFonts w:hint="eastAsia" w:ascii="仿宋_GB2312" w:hAnsi="仿宋_GB2312" w:eastAsia="仿宋_GB2312" w:cs="仿宋_GB2312"/>
          <w:w w:val="92"/>
          <w:kern w:val="2"/>
          <w:sz w:val="32"/>
          <w:szCs w:val="32"/>
          <w:lang w:val="en-US" w:eastAsia="zh-CN" w:bidi="ar-SA"/>
        </w:rPr>
        <w:t>分配表</w:t>
      </w:r>
    </w:p>
    <w:p w14:paraId="1A70E6A0">
      <w:pPr>
        <w:rPr>
          <w:rFonts w:hint="eastAsia"/>
          <w:lang w:val="en-US" w:eastAsia="zh-CN"/>
        </w:rPr>
      </w:pPr>
    </w:p>
    <w:p w14:paraId="1E6A6480">
      <w:pPr>
        <w:pStyle w:val="5"/>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val="en-US" w:eastAsia="zh-CN"/>
        </w:rPr>
      </w:pPr>
    </w:p>
    <w:p w14:paraId="6EDE01F8">
      <w:pPr>
        <w:pStyle w:val="5"/>
        <w:rPr>
          <w:rFonts w:hint="eastAsia" w:ascii="仿宋_GB2312" w:hAnsi="仿宋_GB2312" w:eastAsia="仿宋_GB2312" w:cs="仿宋_GB2312"/>
          <w:sz w:val="32"/>
          <w:szCs w:val="32"/>
          <w:lang w:val="en-US" w:eastAsia="zh-CN"/>
        </w:rPr>
      </w:pPr>
    </w:p>
    <w:p w14:paraId="6C7455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14:paraId="548428D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6080" w:leftChars="1400" w:hanging="1600" w:hangingChars="5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 xml:space="preserve">德化县城市管理和综合执法局           </w:t>
      </w:r>
    </w:p>
    <w:p w14:paraId="78F587E2">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textAlignment w:val="auto"/>
        <w:rPr>
          <w:rFonts w:hint="eastAsia" w:ascii="仿宋_GB2312" w:hAnsi="仿宋_GB2312" w:eastAsia="仿宋_GB2312" w:cs="仿宋_GB2312"/>
          <w:sz w:val="32"/>
          <w:szCs w:val="32"/>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2024年10月12日</w:t>
      </w:r>
    </w:p>
    <w:p w14:paraId="574348B1">
      <w:pPr>
        <w:spacing w:line="560" w:lineRule="exact"/>
        <w:jc w:val="both"/>
        <w:rPr>
          <w:rFonts w:hint="eastAsia" w:ascii="黑体" w:hAnsi="黑体" w:eastAsia="黑体" w:cs="黑体"/>
          <w:lang w:val="en-US" w:eastAsia="zh-CN"/>
        </w:rPr>
        <w:sectPr>
          <w:footerReference r:id="rId3" w:type="default"/>
          <w:pgSz w:w="11906" w:h="16838"/>
          <w:pgMar w:top="2098" w:right="1531" w:bottom="1984" w:left="1531" w:header="851" w:footer="1587" w:gutter="0"/>
          <w:pgNumType w:fmt="decimal"/>
          <w:cols w:space="720" w:num="1"/>
          <w:docGrid w:linePitch="312" w:charSpace="0"/>
        </w:sect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此件主动公开）</w:t>
      </w:r>
      <w:bookmarkStart w:id="0" w:name="_GoBack"/>
      <w:bookmarkEnd w:id="0"/>
    </w:p>
    <w:p w14:paraId="546164BA">
      <w:pPr>
        <w:pStyle w:val="4"/>
        <w:keepNext w:val="0"/>
        <w:keepLines w:val="0"/>
        <w:pageBreakBefore w:val="0"/>
        <w:widowControl w:val="0"/>
        <w:kinsoku/>
        <w:wordWrap/>
        <w:overflowPunct/>
        <w:topLinePunct w:val="0"/>
        <w:autoSpaceDE/>
        <w:autoSpaceDN/>
        <w:bidi w:val="0"/>
        <w:adjustRightInd/>
        <w:snapToGrid/>
        <w:spacing w:before="0" w:beforeAutospacing="0" w:line="40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p>
    <w:tbl>
      <w:tblPr>
        <w:tblStyle w:val="8"/>
        <w:tblW w:w="9586" w:type="dxa"/>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8"/>
        <w:gridCol w:w="1245"/>
        <w:gridCol w:w="1202"/>
        <w:gridCol w:w="1766"/>
        <w:gridCol w:w="1337"/>
        <w:gridCol w:w="1245"/>
        <w:gridCol w:w="1663"/>
      </w:tblGrid>
      <w:tr w14:paraId="4459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586" w:type="dxa"/>
            <w:gridSpan w:val="7"/>
            <w:tcBorders>
              <w:top w:val="nil"/>
              <w:left w:val="nil"/>
              <w:bottom w:val="single" w:color="auto" w:sz="4" w:space="0"/>
              <w:right w:val="nil"/>
            </w:tcBorders>
            <w:noWrap/>
            <w:vAlign w:val="center"/>
          </w:tcPr>
          <w:p w14:paraId="7BD576C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2024年度第一批“一清二整三美化”专项补助资金</w:t>
            </w:r>
          </w:p>
        </w:tc>
      </w:tr>
      <w:tr w14:paraId="512A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28" w:type="dxa"/>
            <w:tcBorders>
              <w:top w:val="single" w:color="auto" w:sz="4" w:space="0"/>
              <w:left w:val="single" w:color="auto" w:sz="4" w:space="0"/>
              <w:bottom w:val="single" w:color="auto" w:sz="4" w:space="0"/>
              <w:right w:val="single" w:color="auto" w:sz="4" w:space="0"/>
            </w:tcBorders>
            <w:noWrap/>
            <w:vAlign w:val="center"/>
          </w:tcPr>
          <w:p w14:paraId="30B1D26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2"/>
                <w:szCs w:val="22"/>
                <w:u w:val="none"/>
                <w:lang w:val="en-US" w:eastAsia="zh-CN" w:bidi="ar"/>
              </w:rPr>
              <w:t>排名</w:t>
            </w:r>
          </w:p>
        </w:tc>
        <w:tc>
          <w:tcPr>
            <w:tcW w:w="1245" w:type="dxa"/>
            <w:tcBorders>
              <w:top w:val="single" w:color="auto" w:sz="4" w:space="0"/>
              <w:left w:val="single" w:color="auto" w:sz="4" w:space="0"/>
              <w:bottom w:val="single" w:color="auto" w:sz="4" w:space="0"/>
              <w:right w:val="single" w:color="auto" w:sz="4" w:space="0"/>
            </w:tcBorders>
            <w:noWrap/>
            <w:vAlign w:val="center"/>
          </w:tcPr>
          <w:p w14:paraId="3332F7A3">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类别</w:t>
            </w:r>
          </w:p>
        </w:tc>
        <w:tc>
          <w:tcPr>
            <w:tcW w:w="1202" w:type="dxa"/>
            <w:tcBorders>
              <w:top w:val="single" w:color="auto" w:sz="4" w:space="0"/>
              <w:left w:val="single" w:color="auto" w:sz="4" w:space="0"/>
              <w:bottom w:val="single" w:color="auto" w:sz="4" w:space="0"/>
              <w:right w:val="single" w:color="auto" w:sz="4" w:space="0"/>
            </w:tcBorders>
            <w:noWrap/>
            <w:vAlign w:val="center"/>
          </w:tcPr>
          <w:p w14:paraId="72BF5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乡镇</w:t>
            </w:r>
          </w:p>
        </w:tc>
        <w:tc>
          <w:tcPr>
            <w:tcW w:w="1766" w:type="dxa"/>
            <w:tcBorders>
              <w:top w:val="single" w:color="auto" w:sz="4" w:space="0"/>
              <w:left w:val="single" w:color="auto" w:sz="4" w:space="0"/>
              <w:bottom w:val="single" w:color="auto" w:sz="4" w:space="0"/>
              <w:right w:val="single" w:color="auto" w:sz="4" w:space="0"/>
            </w:tcBorders>
            <w:noWrap/>
            <w:vAlign w:val="center"/>
          </w:tcPr>
          <w:p w14:paraId="2B1749F0">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社区</w:t>
            </w:r>
          </w:p>
        </w:tc>
        <w:tc>
          <w:tcPr>
            <w:tcW w:w="1337" w:type="dxa"/>
            <w:tcBorders>
              <w:top w:val="single" w:color="auto" w:sz="4" w:space="0"/>
              <w:left w:val="single" w:color="auto" w:sz="4" w:space="0"/>
              <w:bottom w:val="single" w:color="auto" w:sz="4" w:space="0"/>
              <w:right w:val="single" w:color="auto" w:sz="4" w:space="0"/>
            </w:tcBorders>
            <w:noWrap/>
            <w:vAlign w:val="center"/>
          </w:tcPr>
          <w:p w14:paraId="3DF2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补助资金</w:t>
            </w:r>
          </w:p>
        </w:tc>
        <w:tc>
          <w:tcPr>
            <w:tcW w:w="1245" w:type="dxa"/>
            <w:tcBorders>
              <w:top w:val="single" w:color="auto" w:sz="4" w:space="0"/>
              <w:left w:val="single" w:color="auto" w:sz="4" w:space="0"/>
              <w:bottom w:val="single" w:color="auto" w:sz="4" w:space="0"/>
              <w:right w:val="single" w:color="auto" w:sz="4" w:space="0"/>
            </w:tcBorders>
            <w:noWrap/>
            <w:vAlign w:val="center"/>
          </w:tcPr>
          <w:p w14:paraId="0CEFBD76">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奖励金额</w:t>
            </w:r>
          </w:p>
        </w:tc>
        <w:tc>
          <w:tcPr>
            <w:tcW w:w="1663" w:type="dxa"/>
            <w:tcBorders>
              <w:top w:val="single" w:color="auto" w:sz="4" w:space="0"/>
              <w:left w:val="single" w:color="auto" w:sz="4" w:space="0"/>
              <w:bottom w:val="single" w:color="auto" w:sz="4" w:space="0"/>
              <w:right w:val="single" w:color="auto" w:sz="4" w:space="0"/>
            </w:tcBorders>
            <w:noWrap/>
            <w:vAlign w:val="center"/>
          </w:tcPr>
          <w:p w14:paraId="323AEE2A">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社区合计金额</w:t>
            </w:r>
          </w:p>
        </w:tc>
      </w:tr>
      <w:tr w14:paraId="5EF7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128" w:type="dxa"/>
            <w:tcBorders>
              <w:top w:val="single" w:color="auto" w:sz="4" w:space="0"/>
              <w:left w:val="single" w:color="000000" w:sz="4" w:space="0"/>
              <w:bottom w:val="single" w:color="000000" w:sz="4" w:space="0"/>
              <w:right w:val="single" w:color="000000" w:sz="4" w:space="0"/>
            </w:tcBorders>
            <w:noWrap w:val="0"/>
            <w:vAlign w:val="center"/>
          </w:tcPr>
          <w:p w14:paraId="14554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vMerge w:val="restart"/>
            <w:tcBorders>
              <w:top w:val="single" w:color="auto" w:sz="4" w:space="0"/>
              <w:left w:val="single" w:color="000000" w:sz="4" w:space="0"/>
              <w:bottom w:val="single" w:color="000000" w:sz="4" w:space="0"/>
              <w:right w:val="single" w:color="000000" w:sz="4" w:space="0"/>
            </w:tcBorders>
            <w:noWrap w:val="0"/>
            <w:vAlign w:val="center"/>
          </w:tcPr>
          <w:p w14:paraId="590D2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巩固提升</w:t>
            </w:r>
          </w:p>
        </w:tc>
        <w:tc>
          <w:tcPr>
            <w:tcW w:w="1202" w:type="dxa"/>
            <w:tcBorders>
              <w:top w:val="single" w:color="auto" w:sz="4" w:space="0"/>
              <w:left w:val="single" w:color="000000" w:sz="4" w:space="0"/>
              <w:bottom w:val="single" w:color="000000" w:sz="4" w:space="0"/>
              <w:right w:val="single" w:color="000000" w:sz="4" w:space="0"/>
            </w:tcBorders>
            <w:noWrap w:val="0"/>
            <w:vAlign w:val="center"/>
          </w:tcPr>
          <w:p w14:paraId="317E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rFonts w:hAnsi="宋体"/>
                <w:lang w:val="en-US" w:eastAsia="zh-CN" w:bidi="ar"/>
              </w:rPr>
              <w:t>龙浔镇</w:t>
            </w:r>
          </w:p>
        </w:tc>
        <w:tc>
          <w:tcPr>
            <w:tcW w:w="1766" w:type="dxa"/>
            <w:tcBorders>
              <w:top w:val="single" w:color="auto" w:sz="4" w:space="0"/>
              <w:left w:val="single" w:color="000000" w:sz="4" w:space="0"/>
              <w:bottom w:val="single" w:color="000000" w:sz="4" w:space="0"/>
              <w:right w:val="single" w:color="000000" w:sz="4" w:space="0"/>
            </w:tcBorders>
            <w:noWrap w:val="0"/>
            <w:vAlign w:val="center"/>
          </w:tcPr>
          <w:p w14:paraId="31FA9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rFonts w:hAnsi="宋体"/>
                <w:lang w:val="en-US" w:eastAsia="zh-CN" w:bidi="ar"/>
              </w:rPr>
              <w:t>大洋社区</w:t>
            </w:r>
          </w:p>
        </w:tc>
        <w:tc>
          <w:tcPr>
            <w:tcW w:w="1337" w:type="dxa"/>
            <w:tcBorders>
              <w:top w:val="single" w:color="auto" w:sz="4" w:space="0"/>
              <w:left w:val="single" w:color="000000" w:sz="4" w:space="0"/>
              <w:bottom w:val="single" w:color="000000" w:sz="4" w:space="0"/>
              <w:right w:val="single" w:color="000000" w:sz="4" w:space="0"/>
            </w:tcBorders>
            <w:noWrap w:val="0"/>
            <w:vAlign w:val="center"/>
          </w:tcPr>
          <w:p w14:paraId="3087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5" w:type="dxa"/>
            <w:tcBorders>
              <w:top w:val="single" w:color="auto" w:sz="4" w:space="0"/>
              <w:left w:val="single" w:color="000000" w:sz="4" w:space="0"/>
              <w:bottom w:val="single" w:color="000000" w:sz="4" w:space="0"/>
              <w:right w:val="single" w:color="000000" w:sz="4" w:space="0"/>
            </w:tcBorders>
            <w:noWrap w:val="0"/>
            <w:vAlign w:val="center"/>
          </w:tcPr>
          <w:p w14:paraId="57CA317B">
            <w:pPr>
              <w:jc w:val="center"/>
              <w:rPr>
                <w:rFonts w:hint="eastAsia" w:ascii="宋体" w:hAnsi="宋体" w:eastAsia="宋体" w:cs="宋体"/>
                <w:i w:val="0"/>
                <w:iCs w:val="0"/>
                <w:color w:val="000000"/>
                <w:sz w:val="22"/>
                <w:szCs w:val="22"/>
                <w:u w:val="none"/>
              </w:rPr>
            </w:pPr>
          </w:p>
        </w:tc>
        <w:tc>
          <w:tcPr>
            <w:tcW w:w="1663" w:type="dxa"/>
            <w:tcBorders>
              <w:top w:val="single" w:color="auto" w:sz="4" w:space="0"/>
              <w:left w:val="single" w:color="000000" w:sz="4" w:space="0"/>
              <w:bottom w:val="single" w:color="000000" w:sz="4" w:space="0"/>
              <w:right w:val="single" w:color="000000" w:sz="4" w:space="0"/>
            </w:tcBorders>
            <w:noWrap w:val="0"/>
            <w:vAlign w:val="center"/>
          </w:tcPr>
          <w:p w14:paraId="6EB09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4198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783C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277D8">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4BEB10">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676F10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浔东社区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EF5C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41844C7">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1E47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F09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42A8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5AD06">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E5556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4139FB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阳光社区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AFAD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003709">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FB85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C4A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8416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95A89">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2571D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21F9D2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凤凰社区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5D0D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536360">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5B6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4A8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81BF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100CE">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7A12C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41603E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富东社区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2F43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9E35809">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D745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CFD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D336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EBBBA">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C372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6849D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祥安社区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92FE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B2B39C8">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606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28A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6668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98DD8">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7ECFD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5FCA3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吉祥社区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9F3A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A5F304">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D8F0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B24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D04F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4D7B1">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A15E1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EED3C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兴南社区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60E1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E93945">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7A92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F9D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7EA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FEF3F">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732E4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36B607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南门社区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E42A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8FB950A">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9121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2D0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ED9A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FBBA2">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30B85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717357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鹏祥社区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6B2C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EDFF055">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460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A8B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2F95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2942A">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9EFEE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29AEB6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凤池社区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33B1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ED3B1C6">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184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480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A7AC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A5991">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950B4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511E9C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湖前社区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205E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CBF6308">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EE9A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F61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881A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C1376">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DDD37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345005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龙井社区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2062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1B56096">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4677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ED5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149F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4E3CE">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E8393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4D9CBE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东埔社区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940E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DD089BD">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C036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0EC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E1CF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6FC7811">
            <w:pPr>
              <w:jc w:val="center"/>
              <w:rPr>
                <w:rFonts w:hint="eastAsia" w:ascii="Arial" w:hAnsi="Arial" w:eastAsia="宋体" w:cs="Arial"/>
                <w:i w:val="0"/>
                <w:iCs w:val="0"/>
                <w:color w:val="000000"/>
                <w:sz w:val="21"/>
                <w:szCs w:val="21"/>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542745">
            <w:pPr>
              <w:jc w:val="center"/>
              <w:rPr>
                <w:rFonts w:hint="default" w:ascii="Arial" w:hAnsi="Arial" w:eastAsia="宋体" w:cs="Arial"/>
                <w:i w:val="0"/>
                <w:iCs w:val="0"/>
                <w:color w:val="000000"/>
                <w:sz w:val="21"/>
                <w:szCs w:val="21"/>
                <w:u w:val="none"/>
              </w:rPr>
            </w:pP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897AFB2">
            <w:pPr>
              <w:jc w:val="center"/>
              <w:rPr>
                <w:rFonts w:hint="default" w:ascii="Arial" w:hAnsi="Arial" w:eastAsia="宋体" w:cs="Arial"/>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52EC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8821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C7D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r>
      <w:tr w14:paraId="17CC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DE61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排名</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DB9B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FDA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乡镇</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4DE2E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58B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创建经费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0642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奖励金额</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7837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社区合计金额</w:t>
            </w:r>
          </w:p>
        </w:tc>
      </w:tr>
      <w:tr w14:paraId="61AC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3829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vMerge w:val="restart"/>
            <w:tcBorders>
              <w:top w:val="single" w:color="000000" w:sz="4" w:space="0"/>
              <w:left w:val="single" w:color="000000" w:sz="4" w:space="0"/>
              <w:right w:val="single" w:color="000000" w:sz="4" w:space="0"/>
            </w:tcBorders>
            <w:noWrap w:val="0"/>
            <w:vAlign w:val="center"/>
          </w:tcPr>
          <w:p w14:paraId="5981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基础整治</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EBE28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5E899E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园丁社区</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7C032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C5D418A">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19833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78EF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0E20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vMerge w:val="continue"/>
            <w:tcBorders>
              <w:left w:val="single" w:color="000000" w:sz="4" w:space="0"/>
              <w:right w:val="single" w:color="000000" w:sz="4" w:space="0"/>
            </w:tcBorders>
            <w:noWrap w:val="0"/>
            <w:vAlign w:val="center"/>
          </w:tcPr>
          <w:p w14:paraId="77619826">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1C323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4AA91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龙东社区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D7A5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227D0E1">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680EC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A9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145B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vMerge w:val="continue"/>
            <w:tcBorders>
              <w:left w:val="single" w:color="000000" w:sz="4" w:space="0"/>
              <w:right w:val="single" w:color="000000" w:sz="4" w:space="0"/>
            </w:tcBorders>
            <w:noWrap w:val="0"/>
            <w:vAlign w:val="center"/>
          </w:tcPr>
          <w:p w14:paraId="2CD7F558">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D8A4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66D13A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金凤社区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4E63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1F9AA6D">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722BA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2F7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15D1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vMerge w:val="continue"/>
            <w:tcBorders>
              <w:left w:val="single" w:color="000000" w:sz="4" w:space="0"/>
              <w:right w:val="single" w:color="000000" w:sz="4" w:space="0"/>
            </w:tcBorders>
            <w:noWrap w:val="0"/>
            <w:vAlign w:val="center"/>
          </w:tcPr>
          <w:p w14:paraId="7FDAE82C">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0C2CE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3EA73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浔南社区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246E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7598475">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3CD38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806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DB7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vMerge w:val="continue"/>
            <w:tcBorders>
              <w:left w:val="single" w:color="000000" w:sz="4" w:space="0"/>
              <w:right w:val="single" w:color="000000" w:sz="4" w:space="0"/>
            </w:tcBorders>
            <w:noWrap w:val="0"/>
            <w:vAlign w:val="center"/>
          </w:tcPr>
          <w:p w14:paraId="73D2D37E">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0AFB9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46099E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龙鹏社区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2F27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D16EF68">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29399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5F1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DDC6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vMerge w:val="continue"/>
            <w:tcBorders>
              <w:left w:val="single" w:color="000000" w:sz="4" w:space="0"/>
              <w:right w:val="single" w:color="000000" w:sz="4" w:space="0"/>
            </w:tcBorders>
            <w:noWrap w:val="0"/>
            <w:vAlign w:val="center"/>
          </w:tcPr>
          <w:p w14:paraId="7C952354">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79920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693679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东裕社区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4D5C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3F8A357">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4CFF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5D6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46AD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vMerge w:val="continue"/>
            <w:tcBorders>
              <w:left w:val="single" w:color="000000" w:sz="4" w:space="0"/>
              <w:right w:val="single" w:color="000000" w:sz="4" w:space="0"/>
            </w:tcBorders>
            <w:noWrap w:val="0"/>
            <w:vAlign w:val="center"/>
          </w:tcPr>
          <w:p w14:paraId="049B4926">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B7854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72B43A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德新社区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88A8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215BADF">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2B470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FAE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9D6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vMerge w:val="continue"/>
            <w:tcBorders>
              <w:left w:val="single" w:color="000000" w:sz="4" w:space="0"/>
              <w:right w:val="single" w:color="000000" w:sz="4" w:space="0"/>
            </w:tcBorders>
            <w:noWrap w:val="0"/>
            <w:vAlign w:val="center"/>
          </w:tcPr>
          <w:p w14:paraId="12590513">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B069D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2574D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南岭社区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68EF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457966">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42D71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931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055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vMerge w:val="continue"/>
            <w:tcBorders>
              <w:left w:val="single" w:color="000000" w:sz="4" w:space="0"/>
              <w:right w:val="single" w:color="000000" w:sz="4" w:space="0"/>
            </w:tcBorders>
            <w:noWrap w:val="0"/>
            <w:vAlign w:val="center"/>
          </w:tcPr>
          <w:p w14:paraId="4ECED454">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BFAA5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CAD95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金锁社区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2316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76E9878">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4D5ED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4B2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713D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vMerge w:val="continue"/>
            <w:tcBorders>
              <w:left w:val="single" w:color="000000" w:sz="4" w:space="0"/>
              <w:right w:val="single" w:color="000000" w:sz="4" w:space="0"/>
            </w:tcBorders>
            <w:noWrap w:val="0"/>
            <w:vAlign w:val="center"/>
          </w:tcPr>
          <w:p w14:paraId="3E270CCF">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2BCF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6BB341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鹏都社区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B8AF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9AD9C3F">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4DF1B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128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6AA6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5" w:type="dxa"/>
            <w:vMerge w:val="continue"/>
            <w:tcBorders>
              <w:left w:val="single" w:color="000000" w:sz="4" w:space="0"/>
              <w:right w:val="single" w:color="000000" w:sz="4" w:space="0"/>
            </w:tcBorders>
            <w:noWrap w:val="0"/>
            <w:vAlign w:val="center"/>
          </w:tcPr>
          <w:p w14:paraId="4E5D212C">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B2F18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29470C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东顺社区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9B41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D1C2A2D">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35ADB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02F7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10C1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5" w:type="dxa"/>
            <w:vMerge w:val="continue"/>
            <w:tcBorders>
              <w:left w:val="single" w:color="000000" w:sz="4" w:space="0"/>
              <w:right w:val="single" w:color="000000" w:sz="4" w:space="0"/>
            </w:tcBorders>
            <w:noWrap w:val="0"/>
            <w:vAlign w:val="center"/>
          </w:tcPr>
          <w:p w14:paraId="15120EDD">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011BB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浔中镇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475E8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14"/>
                <w:rFonts w:hAnsi="宋体"/>
                <w:lang w:val="en-US" w:eastAsia="zh-CN" w:bidi="ar"/>
              </w:rPr>
              <w:t>诗敦社区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E97A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228E3CF">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2740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45A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A7D4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5" w:type="dxa"/>
            <w:vMerge w:val="continue"/>
            <w:tcBorders>
              <w:left w:val="single" w:color="000000" w:sz="4" w:space="0"/>
              <w:right w:val="single" w:color="000000" w:sz="4" w:space="0"/>
            </w:tcBorders>
            <w:noWrap w:val="0"/>
            <w:vAlign w:val="center"/>
          </w:tcPr>
          <w:p w14:paraId="5646865D">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4A5DB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07EB28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官路社区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D369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D7C8FBF">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08EE9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8B5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E78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5" w:type="dxa"/>
            <w:vMerge w:val="continue"/>
            <w:tcBorders>
              <w:left w:val="single" w:color="000000" w:sz="4" w:space="0"/>
              <w:right w:val="single" w:color="000000" w:sz="4" w:space="0"/>
            </w:tcBorders>
            <w:noWrap w:val="0"/>
            <w:vAlign w:val="center"/>
          </w:tcPr>
          <w:p w14:paraId="29070E2B">
            <w:pPr>
              <w:jc w:val="center"/>
              <w:rPr>
                <w:rFonts w:hint="default" w:ascii="Arial" w:hAnsi="Arial" w:eastAsia="宋体" w:cs="Arial"/>
                <w:i w:val="0"/>
                <w:iCs w:val="0"/>
                <w:color w:val="000000"/>
                <w:sz w:val="21"/>
                <w:szCs w:val="21"/>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E7849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eastAsia" w:ascii="仿宋_GB2312" w:hAnsi="宋体" w:eastAsia="仿宋_GB2312" w:cs="仿宋_GB2312"/>
                <w:i w:val="0"/>
                <w:iCs w:val="0"/>
                <w:color w:val="000000"/>
                <w:kern w:val="0"/>
                <w:sz w:val="24"/>
                <w:szCs w:val="24"/>
                <w:u w:val="none"/>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223A52B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eastAsia" w:ascii="仿宋_GB2312" w:hAnsi="宋体" w:eastAsia="仿宋_GB2312" w:cs="仿宋_GB2312"/>
                <w:i w:val="0"/>
                <w:iCs w:val="0"/>
                <w:color w:val="000000"/>
                <w:kern w:val="0"/>
                <w:sz w:val="24"/>
                <w:szCs w:val="24"/>
                <w:u w:val="none"/>
                <w:lang w:val="en-US" w:eastAsia="zh-CN" w:bidi="ar"/>
              </w:rPr>
              <w:t>艺都社区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688C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DCEB263">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0FB1B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BC5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B1EA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245" w:type="dxa"/>
            <w:vMerge w:val="continue"/>
            <w:tcBorders>
              <w:left w:val="single" w:color="000000" w:sz="4" w:space="0"/>
              <w:bottom w:val="single" w:color="000000" w:sz="4" w:space="0"/>
              <w:right w:val="single" w:color="000000" w:sz="4" w:space="0"/>
            </w:tcBorders>
            <w:noWrap w:val="0"/>
            <w:vAlign w:val="center"/>
          </w:tcPr>
          <w:p w14:paraId="7F2515B2">
            <w:pPr>
              <w:jc w:val="center"/>
              <w:rPr>
                <w:rFonts w:hint="default" w:ascii="Arial" w:hAnsi="Arial" w:eastAsia="宋体" w:cs="Arial"/>
                <w:i w:val="0"/>
                <w:iCs w:val="0"/>
                <w:color w:val="000000"/>
                <w:sz w:val="21"/>
                <w:szCs w:val="21"/>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7DC2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龙浔镇</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01345A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霞田社区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149D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B34A5B6">
            <w:pPr>
              <w:jc w:val="center"/>
              <w:rPr>
                <w:rFonts w:hint="eastAsia" w:ascii="宋体" w:hAnsi="宋体" w:eastAsia="宋体" w:cs="宋体"/>
                <w:i w:val="0"/>
                <w:iCs w:val="0"/>
                <w:color w:val="000000"/>
                <w:sz w:val="22"/>
                <w:szCs w:val="22"/>
                <w:u w:val="none"/>
              </w:rPr>
            </w:pP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168D0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D01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F21F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B4803FD">
            <w:pPr>
              <w:jc w:val="center"/>
              <w:rPr>
                <w:rFonts w:hint="default" w:ascii="Arial" w:hAnsi="Arial" w:eastAsia="宋体" w:cs="Arial"/>
                <w:i w:val="0"/>
                <w:iCs w:val="0"/>
                <w:color w:val="000000"/>
                <w:sz w:val="21"/>
                <w:szCs w:val="21"/>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3B9307">
            <w:pPr>
              <w:jc w:val="center"/>
              <w:rPr>
                <w:rFonts w:hint="eastAsia" w:ascii="仿宋_GB2312" w:hAnsi="宋体" w:eastAsia="仿宋_GB2312" w:cs="仿宋_GB2312"/>
                <w:i w:val="0"/>
                <w:iCs w:val="0"/>
                <w:color w:val="000000"/>
                <w:kern w:val="0"/>
                <w:sz w:val="24"/>
                <w:szCs w:val="24"/>
                <w:u w:val="none"/>
                <w:lang w:val="en-US" w:eastAsia="zh-CN" w:bidi="ar"/>
              </w:rPr>
            </w:pP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6EA9AA68">
            <w:pPr>
              <w:jc w:val="center"/>
              <w:rPr>
                <w:rFonts w:hint="eastAsia" w:ascii="仿宋_GB2312" w:hAnsi="宋体" w:eastAsia="仿宋_GB2312" w:cs="仿宋_GB2312"/>
                <w:i w:val="0"/>
                <w:iCs w:val="0"/>
                <w:color w:val="000000"/>
                <w:kern w:val="0"/>
                <w:sz w:val="24"/>
                <w:szCs w:val="24"/>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7383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5355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75E3B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77.5</w:t>
            </w:r>
          </w:p>
        </w:tc>
      </w:tr>
    </w:tbl>
    <w:p w14:paraId="4A015249">
      <w:pPr>
        <w:sectPr>
          <w:pgSz w:w="11906" w:h="16838"/>
          <w:pgMar w:top="1134" w:right="1531" w:bottom="850" w:left="1531" w:header="851" w:footer="1587" w:gutter="0"/>
          <w:paperSrc/>
          <w:pgNumType w:fmt="decimal"/>
          <w:cols w:space="0" w:num="1"/>
          <w:rtlGutter w:val="0"/>
          <w:docGrid w:linePitch="312" w:charSpace="0"/>
        </w:sectPr>
      </w:pPr>
    </w:p>
    <w:p w14:paraId="7C9C5A1A">
      <w:pPr>
        <w:pStyle w:val="4"/>
      </w:pPr>
    </w:p>
    <w:p w14:paraId="6DDF6DC9"/>
    <w:p w14:paraId="2C047521">
      <w:pPr>
        <w:pStyle w:val="4"/>
      </w:pPr>
    </w:p>
    <w:p w14:paraId="59FF37B8"/>
    <w:p w14:paraId="4FFFA8EC">
      <w:pPr>
        <w:pStyle w:val="4"/>
      </w:pPr>
    </w:p>
    <w:p w14:paraId="3C87B413"/>
    <w:p w14:paraId="57F9D61C">
      <w:pPr>
        <w:pStyle w:val="4"/>
      </w:pPr>
    </w:p>
    <w:p w14:paraId="529CF816"/>
    <w:p w14:paraId="27E3AABB">
      <w:pPr>
        <w:pStyle w:val="4"/>
      </w:pPr>
    </w:p>
    <w:tbl>
      <w:tblPr>
        <w:tblStyle w:val="8"/>
        <w:tblpPr w:leftFromText="180" w:rightFromText="180" w:vertAnchor="text" w:horzAnchor="page" w:tblpX="1502" w:tblpY="4793"/>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2347EB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noWrap w:val="0"/>
            <w:vAlign w:val="top"/>
          </w:tcPr>
          <w:p w14:paraId="1CCFC637">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抄送：存档。</w:t>
            </w:r>
          </w:p>
        </w:tc>
      </w:tr>
      <w:tr w14:paraId="73554D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14:paraId="4EEECB23">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val="en-US" w:eastAsia="zh-CN"/>
              </w:rPr>
              <w:t>和综合执法</w:t>
            </w:r>
            <w:r>
              <w:rPr>
                <w:rFonts w:hint="eastAsia" w:ascii="仿宋_GB2312" w:hAnsi="仿宋" w:eastAsia="仿宋_GB2312" w:cs="仿宋"/>
                <w:sz w:val="28"/>
                <w:szCs w:val="28"/>
              </w:rPr>
              <w:t xml:space="preserve">局              </w:t>
            </w:r>
            <w:r>
              <w:rPr>
                <w:rFonts w:hint="eastAsia" w:ascii="仿宋_GB2312" w:hAnsi="仿宋" w:cs="仿宋"/>
                <w:sz w:val="28"/>
                <w:szCs w:val="28"/>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10</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日印发</w:t>
            </w:r>
          </w:p>
        </w:tc>
      </w:tr>
    </w:tbl>
    <w:p w14:paraId="4A0349A5">
      <w:pPr>
        <w:sectPr>
          <w:pgSz w:w="11906" w:h="16838"/>
          <w:pgMar w:top="2098" w:right="1531" w:bottom="1984" w:left="1531" w:header="851" w:footer="1587" w:gutter="0"/>
          <w:pgNumType w:fmt="decimal"/>
          <w:cols w:space="720" w:num="1"/>
          <w:docGrid w:linePitch="312" w:charSpace="0"/>
        </w:sectPr>
      </w:pPr>
    </w:p>
    <w:p w14:paraId="129A265A">
      <w:pPr>
        <w:pStyle w:val="5"/>
        <w:rPr>
          <w:rFonts w:ascii="仿宋_GB2312" w:hAnsi="微软雅黑" w:eastAsia="仿宋_GB2312" w:cs="宋体"/>
          <w:color w:val="000000"/>
          <w:kern w:val="0"/>
          <w:szCs w:val="32"/>
        </w:rPr>
      </w:pPr>
    </w:p>
    <w:sectPr>
      <w:footerReference r:id="rId4" w:type="default"/>
      <w:pgSz w:w="11906" w:h="16838"/>
      <w:pgMar w:top="2098" w:right="1531" w:bottom="1984" w:left="1531"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8A8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AE600">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EEAE600">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5E6B">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F600EC8">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1F600EC8">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22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00B51B60"/>
    <w:rsid w:val="0006019C"/>
    <w:rsid w:val="00065266"/>
    <w:rsid w:val="00084559"/>
    <w:rsid w:val="000A0B65"/>
    <w:rsid w:val="000A2E9C"/>
    <w:rsid w:val="0010677B"/>
    <w:rsid w:val="00110A94"/>
    <w:rsid w:val="00170BE2"/>
    <w:rsid w:val="001961D2"/>
    <w:rsid w:val="001C2787"/>
    <w:rsid w:val="001C7782"/>
    <w:rsid w:val="002079EF"/>
    <w:rsid w:val="002149CE"/>
    <w:rsid w:val="0023481F"/>
    <w:rsid w:val="002804CA"/>
    <w:rsid w:val="002B6670"/>
    <w:rsid w:val="002D7ACF"/>
    <w:rsid w:val="002E62C4"/>
    <w:rsid w:val="002F1C88"/>
    <w:rsid w:val="002F1F36"/>
    <w:rsid w:val="00312ADC"/>
    <w:rsid w:val="00381200"/>
    <w:rsid w:val="003C291E"/>
    <w:rsid w:val="003C4601"/>
    <w:rsid w:val="004462AB"/>
    <w:rsid w:val="00454B58"/>
    <w:rsid w:val="00495443"/>
    <w:rsid w:val="00495FF5"/>
    <w:rsid w:val="004A6371"/>
    <w:rsid w:val="004A7463"/>
    <w:rsid w:val="004E0F77"/>
    <w:rsid w:val="004F63D7"/>
    <w:rsid w:val="00520757"/>
    <w:rsid w:val="005242C6"/>
    <w:rsid w:val="0053069F"/>
    <w:rsid w:val="0054088E"/>
    <w:rsid w:val="00574C50"/>
    <w:rsid w:val="005C24B9"/>
    <w:rsid w:val="005F327B"/>
    <w:rsid w:val="006061FB"/>
    <w:rsid w:val="006553E9"/>
    <w:rsid w:val="006757D3"/>
    <w:rsid w:val="006C70BE"/>
    <w:rsid w:val="006D4CB3"/>
    <w:rsid w:val="006E3600"/>
    <w:rsid w:val="006E3F9F"/>
    <w:rsid w:val="007403B9"/>
    <w:rsid w:val="007724AB"/>
    <w:rsid w:val="007E0DAD"/>
    <w:rsid w:val="007F5887"/>
    <w:rsid w:val="0081304F"/>
    <w:rsid w:val="008313E3"/>
    <w:rsid w:val="00872CBD"/>
    <w:rsid w:val="008A1A5A"/>
    <w:rsid w:val="008A1B69"/>
    <w:rsid w:val="008B6502"/>
    <w:rsid w:val="008D0555"/>
    <w:rsid w:val="008F5B9F"/>
    <w:rsid w:val="009059CA"/>
    <w:rsid w:val="00920FF3"/>
    <w:rsid w:val="00961ED3"/>
    <w:rsid w:val="009B2CBA"/>
    <w:rsid w:val="00A137D8"/>
    <w:rsid w:val="00A83E97"/>
    <w:rsid w:val="00AA5A06"/>
    <w:rsid w:val="00AC7A04"/>
    <w:rsid w:val="00AE7DF1"/>
    <w:rsid w:val="00B113A6"/>
    <w:rsid w:val="00B11C67"/>
    <w:rsid w:val="00B51B60"/>
    <w:rsid w:val="00BB1768"/>
    <w:rsid w:val="00BD2E61"/>
    <w:rsid w:val="00BE07B4"/>
    <w:rsid w:val="00C21DCF"/>
    <w:rsid w:val="00CB3ADC"/>
    <w:rsid w:val="00CD0A54"/>
    <w:rsid w:val="00D044E2"/>
    <w:rsid w:val="00D11D8D"/>
    <w:rsid w:val="00D339F1"/>
    <w:rsid w:val="00D51A92"/>
    <w:rsid w:val="00D65A99"/>
    <w:rsid w:val="00D7146B"/>
    <w:rsid w:val="00DC2CC9"/>
    <w:rsid w:val="00DF60AD"/>
    <w:rsid w:val="00E05570"/>
    <w:rsid w:val="00E267C2"/>
    <w:rsid w:val="00E27993"/>
    <w:rsid w:val="00E474A5"/>
    <w:rsid w:val="00E54F04"/>
    <w:rsid w:val="00E64D56"/>
    <w:rsid w:val="00E927B2"/>
    <w:rsid w:val="00F00A51"/>
    <w:rsid w:val="00F17EBC"/>
    <w:rsid w:val="00F41195"/>
    <w:rsid w:val="00F80F55"/>
    <w:rsid w:val="00F925D9"/>
    <w:rsid w:val="00FC2985"/>
    <w:rsid w:val="06AC48BF"/>
    <w:rsid w:val="0AB41DDD"/>
    <w:rsid w:val="0B272C6D"/>
    <w:rsid w:val="0B45366E"/>
    <w:rsid w:val="0BB93035"/>
    <w:rsid w:val="0CFF5B87"/>
    <w:rsid w:val="0D654E36"/>
    <w:rsid w:val="0E6966C1"/>
    <w:rsid w:val="0E9D4E90"/>
    <w:rsid w:val="10814A9D"/>
    <w:rsid w:val="17944956"/>
    <w:rsid w:val="17BD5C5B"/>
    <w:rsid w:val="193B1C79"/>
    <w:rsid w:val="19F6549F"/>
    <w:rsid w:val="1E2F53D8"/>
    <w:rsid w:val="1FC707BD"/>
    <w:rsid w:val="201E1DBC"/>
    <w:rsid w:val="20611C82"/>
    <w:rsid w:val="24DB3403"/>
    <w:rsid w:val="25400CB6"/>
    <w:rsid w:val="256B13EC"/>
    <w:rsid w:val="262D66A1"/>
    <w:rsid w:val="2BA272D1"/>
    <w:rsid w:val="2E3B5688"/>
    <w:rsid w:val="2E5C1749"/>
    <w:rsid w:val="2F4A2072"/>
    <w:rsid w:val="31D84978"/>
    <w:rsid w:val="32677C14"/>
    <w:rsid w:val="339A3A56"/>
    <w:rsid w:val="35E46651"/>
    <w:rsid w:val="37FA2C83"/>
    <w:rsid w:val="39445D84"/>
    <w:rsid w:val="3A176FF5"/>
    <w:rsid w:val="3A4A561C"/>
    <w:rsid w:val="449000D0"/>
    <w:rsid w:val="46EF5595"/>
    <w:rsid w:val="498C48D3"/>
    <w:rsid w:val="507128CB"/>
    <w:rsid w:val="5164091A"/>
    <w:rsid w:val="536D589C"/>
    <w:rsid w:val="55C03B4D"/>
    <w:rsid w:val="5A3A490E"/>
    <w:rsid w:val="5B1A029B"/>
    <w:rsid w:val="5D1D22C5"/>
    <w:rsid w:val="625C54B0"/>
    <w:rsid w:val="6598019E"/>
    <w:rsid w:val="68171FEA"/>
    <w:rsid w:val="68253186"/>
    <w:rsid w:val="68AE7D44"/>
    <w:rsid w:val="6C985D2C"/>
    <w:rsid w:val="6DD864C0"/>
    <w:rsid w:val="6E6E2980"/>
    <w:rsid w:val="6F2E3EBD"/>
    <w:rsid w:val="74A53ADE"/>
    <w:rsid w:val="75BB5FC7"/>
    <w:rsid w:val="787A0549"/>
    <w:rsid w:val="7B19696A"/>
    <w:rsid w:val="7B2A5C93"/>
    <w:rsid w:val="7F1C72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firstLineChars="200"/>
    </w:pPr>
    <w:rPr>
      <w:kern w:val="0"/>
    </w:rPr>
  </w:style>
  <w:style w:type="paragraph" w:styleId="3">
    <w:name w:val="Body Text Indent"/>
    <w:basedOn w:val="1"/>
    <w:unhideWhenUsed/>
    <w:qFormat/>
    <w:uiPriority w:val="99"/>
    <w:pPr>
      <w:spacing w:after="120"/>
      <w:ind w:left="420" w:leftChars="200"/>
    </w:pPr>
  </w:style>
  <w:style w:type="paragraph" w:styleId="4">
    <w:name w:val="index 5"/>
    <w:basedOn w:val="1"/>
    <w:next w:val="1"/>
    <w:qFormat/>
    <w:uiPriority w:val="0"/>
    <w:pPr>
      <w:spacing w:before="100" w:beforeAutospacing="1" w:after="100" w:afterAutospacing="1"/>
      <w:ind w:left="1680"/>
    </w:pPr>
    <w:rPr>
      <w:rFonts w:ascii="Calibri" w:hAnsi="Calibri" w:eastAsia="仿宋_GB2312"/>
      <w:sz w:val="32"/>
      <w:szCs w:val="32"/>
    </w:rPr>
  </w:style>
  <w:style w:type="paragraph" w:styleId="5">
    <w:name w:val="Balloon Text"/>
    <w:basedOn w:val="1"/>
    <w:semiHidden/>
    <w:qFormat/>
    <w:uiPriority w:val="0"/>
    <w:rPr>
      <w:sz w:val="18"/>
      <w:szCs w:val="18"/>
    </w:rPr>
  </w:style>
  <w:style w:type="paragraph" w:styleId="6">
    <w:name w:val="footer"/>
    <w:basedOn w:val="1"/>
    <w:link w:val="11"/>
    <w:semiHidden/>
    <w:qFormat/>
    <w:uiPriority w:val="99"/>
    <w:pPr>
      <w:tabs>
        <w:tab w:val="center" w:pos="4153"/>
        <w:tab w:val="right" w:pos="8306"/>
      </w:tabs>
      <w:snapToGrid w:val="0"/>
      <w:jc w:val="left"/>
    </w:pPr>
    <w:rPr>
      <w:sz w:val="18"/>
      <w:szCs w:val="18"/>
    </w:rPr>
  </w:style>
  <w:style w:type="paragraph" w:styleId="7">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locked/>
    <w:uiPriority w:val="99"/>
    <w:rPr>
      <w:rFonts w:ascii="Calibri" w:hAnsi="Calibri" w:eastAsia="宋体" w:cs="Times New Roman"/>
      <w:sz w:val="18"/>
      <w:szCs w:val="18"/>
    </w:rPr>
  </w:style>
  <w:style w:type="character" w:customStyle="1" w:styleId="11">
    <w:name w:val="页脚 Char"/>
    <w:basedOn w:val="9"/>
    <w:link w:val="6"/>
    <w:semiHidden/>
    <w:qFormat/>
    <w:locked/>
    <w:uiPriority w:val="99"/>
    <w:rPr>
      <w:rFonts w:ascii="Calibri" w:hAnsi="Calibri" w:eastAsia="宋体" w:cs="Times New Roman"/>
      <w:sz w:val="18"/>
      <w:szCs w:val="18"/>
    </w:rPr>
  </w:style>
  <w:style w:type="character" w:customStyle="1" w:styleId="12">
    <w:name w:val="font11"/>
    <w:basedOn w:val="9"/>
    <w:qFormat/>
    <w:uiPriority w:val="0"/>
    <w:rPr>
      <w:rFonts w:hint="eastAsia" w:ascii="仿宋_GB2312" w:eastAsia="仿宋_GB2312" w:cs="仿宋_GB2312"/>
      <w:color w:val="000000"/>
      <w:sz w:val="24"/>
      <w:szCs w:val="24"/>
      <w:u w:val="none"/>
    </w:rPr>
  </w:style>
  <w:style w:type="paragraph" w:customStyle="1" w:styleId="13">
    <w:name w:val="Heading3"/>
    <w:basedOn w:val="1"/>
    <w:next w:val="1"/>
    <w:qFormat/>
    <w:uiPriority w:val="0"/>
    <w:pPr>
      <w:keepNext/>
      <w:keepLines/>
      <w:spacing w:before="260" w:after="260" w:line="415" w:lineRule="auto"/>
      <w:jc w:val="both"/>
      <w:textAlignment w:val="baseline"/>
    </w:pPr>
    <w:rPr>
      <w:rFonts w:ascii="Times New Roman" w:hAnsi="Times New Roman" w:eastAsia="宋体" w:cs="Times New Roman"/>
      <w:b/>
      <w:kern w:val="2"/>
      <w:sz w:val="32"/>
      <w:szCs w:val="24"/>
      <w:lang w:val="en-US" w:eastAsia="zh-CN" w:bidi="ar-SA"/>
    </w:rPr>
  </w:style>
  <w:style w:type="character" w:customStyle="1" w:styleId="14">
    <w:name w:val="font41"/>
    <w:basedOn w:val="9"/>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2266</Words>
  <Characters>2367</Characters>
  <Lines>4</Lines>
  <Paragraphs>1</Paragraphs>
  <TotalTime>4</TotalTime>
  <ScaleCrop>false</ScaleCrop>
  <LinksUpToDate>false</LinksUpToDate>
  <CharactersWithSpaces>2546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2023-05-17T02:46:00Z</dcterms:created>
  <dc:creator>Lenovo</dc:creator>
  <cp:lastModifiedBy>Administrator</cp:lastModifiedBy>
  <cp:lastPrinted>2024-10-21T02:43:39Z</cp:lastPrinted>
  <dcterms:modified xsi:type="dcterms:W3CDTF">2024-10-21T03:07:24Z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F6A185B6A7B24E8DA4FF5C9CACE9F92C_13</vt:lpwstr>
  </property>
</Properties>
</file>