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beforeLines="50" w:afterLines="50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/>
          <w:sz w:val="32"/>
          <w:szCs w:val="32"/>
        </w:rPr>
        <w:t>2019</w:t>
      </w:r>
      <w:r>
        <w:rPr>
          <w:rFonts w:hint="eastAsia" w:ascii="方正小标宋_GBK" w:eastAsia="方正小标宋_GBK" w:cs="方正小标宋_GBK"/>
          <w:sz w:val="32"/>
          <w:szCs w:val="32"/>
        </w:rPr>
        <w:t>年德化县政府预算相关重要事项说明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一、德化</w:t>
      </w:r>
      <w:r>
        <w:rPr>
          <w:rFonts w:hint="eastAsia" w:ascii="方正黑体_GBK" w:hAnsi="仿宋" w:eastAsia="方正黑体_GBK" w:cs="方正黑体_GBK"/>
          <w:kern w:val="0"/>
          <w:sz w:val="32"/>
          <w:szCs w:val="32"/>
        </w:rPr>
        <w:t>县财政支出预算说明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2019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年度德化县财政一般公共预算支出数为</w:t>
      </w:r>
      <w:r>
        <w:rPr>
          <w:rFonts w:ascii="仿宋" w:hAnsi="仿宋" w:eastAsia="仿宋" w:cs="仿宋"/>
          <w:kern w:val="0"/>
          <w:sz w:val="32"/>
          <w:szCs w:val="32"/>
        </w:rPr>
        <w:t>176260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</w:t>
      </w:r>
      <w:r>
        <w:rPr>
          <w:rFonts w:ascii="仿宋" w:hAnsi="仿宋" w:eastAsia="仿宋" w:cs="仿宋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年度预算数增加</w:t>
      </w:r>
      <w:r>
        <w:rPr>
          <w:rFonts w:ascii="仿宋" w:hAnsi="仿宋" w:eastAsia="仿宋" w:cs="仿宋"/>
          <w:kern w:val="0"/>
          <w:sz w:val="32"/>
          <w:szCs w:val="32"/>
        </w:rPr>
        <w:t>25075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16.6%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（一）一般公共服务支出</w:t>
      </w:r>
      <w:r>
        <w:rPr>
          <w:rFonts w:ascii="仿宋" w:hAnsi="仿宋" w:eastAsia="仿宋" w:cs="仿宋"/>
          <w:kern w:val="0"/>
          <w:sz w:val="32"/>
          <w:szCs w:val="32"/>
        </w:rPr>
        <w:t>19458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kern w:val="0"/>
          <w:sz w:val="32"/>
          <w:szCs w:val="32"/>
        </w:rPr>
        <w:t>418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2.2%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。主要原因是人员经费等增支。其中：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人大事务</w:t>
      </w:r>
      <w:r>
        <w:rPr>
          <w:rFonts w:ascii="仿宋" w:hAnsi="仿宋" w:eastAsia="仿宋" w:cs="仿宋"/>
          <w:kern w:val="0"/>
          <w:sz w:val="32"/>
          <w:szCs w:val="32"/>
        </w:rPr>
        <w:t>554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1.5%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政协事务</w:t>
      </w:r>
      <w:r>
        <w:rPr>
          <w:rFonts w:ascii="仿宋" w:hAnsi="仿宋" w:eastAsia="仿宋" w:cs="仿宋"/>
          <w:kern w:val="0"/>
          <w:sz w:val="32"/>
          <w:szCs w:val="32"/>
        </w:rPr>
        <w:t>355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kern w:val="0"/>
          <w:sz w:val="32"/>
          <w:szCs w:val="32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5.8%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。主要原因是减少人员经费。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政府办公厅（室）及相关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机构事务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。主要原因是去年乡镇财政体制改革增加预留项目，今年无此因素。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发展与改革事务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。主要原因是减少人员经费和专项业务经费。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统计信息事务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30.1%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。主要原因是增加专项普查活动经费。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1996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。主要原因是增加税务人员劳务派遣和基建评审业务经费。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税收事务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109.1%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。主要原因是科目调整（原列其他支出）增加支出。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审计事务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266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。主要原因是减少上级提前下达专项补助等。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人力资源事务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纪检监察事务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。主要原因是减少办案经费预留和专项业务经费。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商贸事务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。主要原因是机构改革支出科目调整。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工商行政管理事务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。主要原因是机构改革、单位合并，科目调整减少支出。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质量技术监督与检验检疫事务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。主要原因是机构改革、单位合并，科目调整减少支出。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民族事务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万元。主要原因是今年机构改革，新增科目支出。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港澳台侨事务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1144.4%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。主要原因是台湾事务专项业务经费增加。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档案事务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186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民主党派及工商联事务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68.6%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。主要原因是今年机构改革，新增科目支出。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群众团体事务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。主要原因是机构改革，人员支出等减少此科目支出。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党委办公厅（室）及相关机构事务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3490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。主要原因是增加人员经费支出及教育活动经费等支出。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组织事务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。主要原因是今年机构改革，新增科目支出。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宣传事务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134.4%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。主要原因是增加瓷都德化宣传经费支出。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统战事务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185.9%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。主要原因是今年机构改革，新增科目支出。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市场监督管理事务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万元。主要原因是今年机构改革，新增科目支出。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其他一般公共服务支出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。主要原因是去年增资预留，今年无此因素。</w:t>
      </w:r>
    </w:p>
    <w:p>
      <w:pPr>
        <w:spacing w:line="600" w:lineRule="exact"/>
        <w:ind w:firstLine="320" w:firstLineChars="1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（二）国防支出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247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。主要原因是增加民兵训练经费支出。</w:t>
      </w:r>
    </w:p>
    <w:p>
      <w:pPr>
        <w:spacing w:line="600" w:lineRule="exact"/>
        <w:ind w:firstLine="320" w:firstLineChars="1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（三）公共安全支出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10713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832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。主要原因是减少专项业务及办案费预留等。其中：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武装警察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公安支出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8248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1795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。主要原因是专项业务费预留减少、去年增资预留，今年无此因素。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法院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。主要原因是机构改革上划，县级减少列支经费。</w:t>
      </w:r>
    </w:p>
    <w:p>
      <w:pPr>
        <w:spacing w:line="600" w:lineRule="exact"/>
        <w:ind w:left="105" w:leftChars="50" w:firstLine="480" w:firstLineChars="1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司法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。主要原因是增加专项业务经费。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监狱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万元。主要原因是今年科目调整，新增支出科目。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其他公共安全支出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1258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758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151.6%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。主要原因是今年增加预留专项经费支出。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（四）教育支出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59014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7641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。主要原因是人员经费支出增加、县级财政加大教育投入等。其中：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普通教育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52878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5644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。主要原因是按法定投入要求增加县级财政对教育投入等。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职业教育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804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53.7%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。主要原因是项目支出和新招录用教师等增加支出。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进修及培训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。主要原因是减少专项经费支出。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教育费附加安排的支出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其他教育支出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（五）科学技术支出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687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，主要原因是按法定投入规定，县财政加大科技经费投入。其中：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。主要原因是人员经费支出增加。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技术研究与开发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3325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。主要原因是县级财政加大科研经费投入。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科学技术普及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。主要原因是人员、业务经费支出减少。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其他科学技术支出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万元。主要原因是支出科目调整，去年此科目无安排预留。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（六）文化旅游体育与传媒支出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2966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。主要原因是机构改革，支出科目调整增加支出以及增加上级提前下达专项资金。其中：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文化和旅游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1855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34.3%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。主要原因是机构改革，支出科目调整以及上级提前下达专项资金增加。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文物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。主要原因是上级提前下达博物馆免费开放资金等减少。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体育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新闻出版影视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广播电视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818.2%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其他文化体育与传媒支出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，主要原因是去年安排此科目经费预留，今年无此因素。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（七）社会保障和就业支出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12796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2803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，主要原因是人员经费、支出科目调整及上级提前下达专项资金增加。其中：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人力资源和社会保障管理事务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760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。主要原因是机构改革减少此科目人员经费支出。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民政管理事务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行政事业单位离退休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抚恤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退役安置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社会福利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残疾人事业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最低生活保障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543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82.6%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。主要原因是增加农村低保支出。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临时救助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。主要原因是增加县级困难群体临时价格补贴支出。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特困人员救助供养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。主要原因是上级提前下达农村特困人员救助专项资金减少。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其他生活救助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83.3%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。主要原因是增加其他农村生活救助支出。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财政对基本养老保险基金的补助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6516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2434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59.6%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。主要原因是县级列支基本养老保险基金支出（去年安排上解支出）。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退役军人管理事务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其他社会保障和就业支出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102.4%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。主要原因是慰问费支出科目调整。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（八）卫生健康支出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8777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卫生健康管理事务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公立医院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553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125.7%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基层医疗卫生机构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2471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公共卫生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1063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1039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49.4%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中医药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265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783.3%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计划生育事务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3836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行政事业单位医疗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医疗救助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9.</w:t>
      </w:r>
      <w:r>
        <w:rPr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老龄卫生健康事务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万元。主要原因是机构改革，调整新增支出科目。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优抚对象医疗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37.2%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。主要原因是今年增加优抚对象医疗补助支出。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（九）节能环保支出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2654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。主要原因是人员经费、上级提前下达专项资金等增加。其中：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环境保护管理事务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355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。主要原因是增加人员经费支出。</w:t>
      </w:r>
    </w:p>
    <w:p>
      <w:pPr>
        <w:spacing w:line="600" w:lineRule="exact"/>
        <w:ind w:left="64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环境监测与监察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污染防治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2279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其他节能环保支出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。主要原因是今年调整支出渠道，未安排预留专项资金。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（十）城乡社区支出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4871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41.1%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。主要原因是人员经费、上级提前下达专项资金等增加。其中：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2133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。主要原因是机构改革、人员经费支出及专项支出等增加。　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城乡社区公共设施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806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0.6%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城乡社区环境卫生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129.8%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其他城乡社区支出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1176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337.2%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。主要原因是增加支出科目预留。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（十一）农林水支出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16983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1851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。主要原因是按法定投入要求增加县级财政投入、上级提前下达农林水支出补助资金等。其中：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农业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6746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26.9%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。主要原因是按法定投入要求县级财政投入、上级提前下达专项资金等增加。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林业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5361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8.3%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，主要是上级提前下达的生态效益补偿等转移支付增加。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270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。主要原因是上级提前下达专项资金减少。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扶贫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2546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，主要原因是县级财政增加扶贫支出。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农村综合改革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1833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3.2%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。主要原因是对村民委员会和村党支部的补助专项资金增加。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其他农林水支出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。主要原因是今年增加专项资金支出。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（十二）交通运输支出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1913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公路水路运输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1913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。主要原因是今年新增公路建设专项支出，去年无此因素。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（十三）资源勘探信息等支出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支持中小企业发展和管理支出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（十四）商业服务业等支出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万元，与上年预算数持平。其中：</w:t>
      </w:r>
    </w:p>
    <w:p>
      <w:pPr>
        <w:spacing w:line="600" w:lineRule="exact"/>
        <w:ind w:firstLine="800" w:firstLineChars="25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商业流通事务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178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（十五）自然资源海洋气象等支出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1474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6.6%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。主要原因是机构改革、人员调整，减少经费支出。其中：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自然资源事务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。主要原因是人员经费减少。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气象事务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万元，较上年预算数减少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2.4%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（十六）住房保障支出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2468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524.8%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。主要原因是上级提前下达专项补助增加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棚户区改造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2468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524.8%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。主要原因是增加上级提前下达专项补助。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（十七）粮油物资储备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36.8%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。主要原因是增加县级粮食风险基金支出。其中：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700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。主要原因是增加粮食风险基金支出。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粮油储备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（十八）灾害防治及应急管理支出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933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40.5%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。主要原因是机构改革，职能划转，增加人员经费支出。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 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应急管理事务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251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206.1%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。主要原因是机构改革单位合并增加人员支出。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消防事务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532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自然灾害救灾及恢复重建支出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万元，与上年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（十九）预备费</w:t>
      </w:r>
      <w:r>
        <w:rPr>
          <w:rFonts w:ascii="仿宋" w:hAnsi="仿宋" w:eastAsia="仿宋" w:cs="仿宋"/>
          <w:kern w:val="0"/>
          <w:sz w:val="32"/>
          <w:szCs w:val="32"/>
        </w:rPr>
        <w:t>3200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万元，与上年预算数持平。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（二十）其他支出</w:t>
      </w:r>
      <w:r>
        <w:rPr>
          <w:rFonts w:ascii="仿宋" w:hAnsi="仿宋" w:eastAsia="仿宋" w:cs="仿宋"/>
          <w:kern w:val="0"/>
          <w:sz w:val="32"/>
          <w:szCs w:val="32"/>
        </w:rPr>
        <w:t>2471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kern w:val="0"/>
          <w:sz w:val="32"/>
          <w:szCs w:val="32"/>
        </w:rPr>
        <w:t>1623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191.4%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年增加专项项目支出。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（二十一）债务付息支出</w:t>
      </w:r>
      <w:r>
        <w:rPr>
          <w:rFonts w:ascii="仿宋" w:hAnsi="仿宋" w:eastAsia="仿宋" w:cs="仿宋"/>
          <w:kern w:val="0"/>
          <w:sz w:val="32"/>
          <w:szCs w:val="32"/>
        </w:rPr>
        <w:t>8500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kern w:val="0"/>
          <w:sz w:val="32"/>
          <w:szCs w:val="32"/>
        </w:rPr>
        <w:t>5500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183.3%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。主要原因是今年应支付的债务利息增加。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（二十二）上解支出</w:t>
      </w:r>
      <w:r>
        <w:rPr>
          <w:rFonts w:ascii="仿宋" w:hAnsi="仿宋" w:eastAsia="仿宋" w:cs="仿宋"/>
          <w:kern w:val="0"/>
          <w:sz w:val="32"/>
          <w:szCs w:val="32"/>
        </w:rPr>
        <w:t>8500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万元，较上年预算数增加</w:t>
      </w:r>
      <w:r>
        <w:rPr>
          <w:rFonts w:ascii="仿宋" w:hAnsi="仿宋" w:eastAsia="仿宋" w:cs="仿宋"/>
          <w:kern w:val="0"/>
          <w:sz w:val="32"/>
          <w:szCs w:val="32"/>
        </w:rPr>
        <w:t>804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10.4%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。主要原因是新型农村合作医疗等上解支出增加。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本县所辖乡镇未单独编制政府预算，为此未有对下税收返还和转移支付预算数据。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 w:cs="Times New Roman"/>
          <w:snapToGrid w:val="0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，德化县新增政府债务限额</w:t>
      </w:r>
      <w:r>
        <w:rPr>
          <w:rFonts w:ascii="仿宋" w:hAnsi="仿宋" w:eastAsia="仿宋" w:cs="仿宋"/>
          <w:snapToGrid w:val="0"/>
          <w:color w:val="auto"/>
          <w:kern w:val="0"/>
          <w:sz w:val="32"/>
          <w:szCs w:val="32"/>
        </w:rPr>
        <w:t>63800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万元，实际发行新增债券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62667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（一般债券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13267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，专项债券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49400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）。截至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上年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底，德化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384493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（一般债务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267897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，专项债务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116596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631097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内。</w:t>
      </w:r>
    </w:p>
    <w:p>
      <w:pPr>
        <w:spacing w:line="600" w:lineRule="exact"/>
        <w:ind w:firstLine="6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四、德</w:t>
      </w:r>
      <w:r>
        <w:rPr>
          <w:rFonts w:hint="eastAsia" w:ascii="黑体" w:hAnsi="黑体" w:eastAsia="黑体" w:cs="黑体"/>
          <w:sz w:val="32"/>
          <w:szCs w:val="32"/>
        </w:rPr>
        <w:t>化县本级“三公经费”经费支出安排情况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ind w:firstLine="6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经汇总，本级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年使用一般公共预算拨款安排的“三公”经费预算数为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950</w:t>
      </w:r>
      <w:r>
        <w:rPr>
          <w:rFonts w:hint="eastAsia" w:ascii="仿宋" w:hAnsi="仿宋" w:eastAsia="仿宋" w:cs="仿宋"/>
          <w:sz w:val="32"/>
          <w:szCs w:val="32"/>
        </w:rPr>
        <w:t>万元，比上年预算数减少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 w:cs="仿宋"/>
          <w:sz w:val="32"/>
          <w:szCs w:val="32"/>
        </w:rPr>
        <w:t>万元。其中，因公出国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万元，与上年持平；公务接待费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ascii="仿宋" w:hAnsi="仿宋" w:eastAsia="仿宋" w:cs="仿宋"/>
          <w:sz w:val="32"/>
          <w:szCs w:val="32"/>
        </w:rPr>
        <w:t>1.5%</w:t>
      </w:r>
      <w:r>
        <w:rPr>
          <w:rFonts w:hint="eastAsia" w:ascii="仿宋" w:hAnsi="仿宋" w:eastAsia="仿宋" w:cs="仿宋"/>
          <w:sz w:val="32"/>
          <w:szCs w:val="32"/>
        </w:rPr>
        <w:t>；公务用车购置经费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万元，与上年持平；公务用车运行经费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557</w:t>
      </w:r>
      <w:r>
        <w:rPr>
          <w:rFonts w:hint="eastAsia" w:ascii="仿宋" w:hAnsi="仿宋" w:eastAsia="仿宋" w:cs="仿宋"/>
          <w:sz w:val="32"/>
          <w:szCs w:val="32"/>
        </w:rPr>
        <w:t>万元，与上年预算数相比下降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32.2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。“三公”经费预算下降的主要原因是接待上级部门检查、调研人数及使用公务用车减少等。</w:t>
      </w:r>
    </w:p>
    <w:p>
      <w:pPr>
        <w:spacing w:line="600" w:lineRule="exact"/>
        <w:ind w:firstLine="620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A6"/>
    <w:rsid w:val="0000247D"/>
    <w:rsid w:val="000204A3"/>
    <w:rsid w:val="00033652"/>
    <w:rsid w:val="000363A2"/>
    <w:rsid w:val="000363D8"/>
    <w:rsid w:val="00040E29"/>
    <w:rsid w:val="00057A3C"/>
    <w:rsid w:val="000B2F41"/>
    <w:rsid w:val="000D762B"/>
    <w:rsid w:val="00102DF0"/>
    <w:rsid w:val="00105554"/>
    <w:rsid w:val="001154E2"/>
    <w:rsid w:val="00117A2F"/>
    <w:rsid w:val="001447E4"/>
    <w:rsid w:val="00146774"/>
    <w:rsid w:val="00163934"/>
    <w:rsid w:val="001875F3"/>
    <w:rsid w:val="001C1A73"/>
    <w:rsid w:val="001C4C9F"/>
    <w:rsid w:val="001D1D29"/>
    <w:rsid w:val="00211978"/>
    <w:rsid w:val="002404A3"/>
    <w:rsid w:val="00240FC4"/>
    <w:rsid w:val="002411BA"/>
    <w:rsid w:val="00241C64"/>
    <w:rsid w:val="002466D4"/>
    <w:rsid w:val="00252446"/>
    <w:rsid w:val="002F289B"/>
    <w:rsid w:val="00302C1F"/>
    <w:rsid w:val="0030345F"/>
    <w:rsid w:val="00304E01"/>
    <w:rsid w:val="00313891"/>
    <w:rsid w:val="00326E49"/>
    <w:rsid w:val="003407B2"/>
    <w:rsid w:val="00354AA9"/>
    <w:rsid w:val="0035714B"/>
    <w:rsid w:val="00376058"/>
    <w:rsid w:val="003808AD"/>
    <w:rsid w:val="003B1DB0"/>
    <w:rsid w:val="003B483A"/>
    <w:rsid w:val="003C3FC9"/>
    <w:rsid w:val="003D3C50"/>
    <w:rsid w:val="003D66B4"/>
    <w:rsid w:val="003E2C0E"/>
    <w:rsid w:val="00403690"/>
    <w:rsid w:val="00410E7F"/>
    <w:rsid w:val="004135CD"/>
    <w:rsid w:val="00416E9D"/>
    <w:rsid w:val="00417241"/>
    <w:rsid w:val="00444F54"/>
    <w:rsid w:val="0046400D"/>
    <w:rsid w:val="004753BE"/>
    <w:rsid w:val="004B16B9"/>
    <w:rsid w:val="004D4EA8"/>
    <w:rsid w:val="004F044C"/>
    <w:rsid w:val="00527BBF"/>
    <w:rsid w:val="005367CE"/>
    <w:rsid w:val="00550F0F"/>
    <w:rsid w:val="00563473"/>
    <w:rsid w:val="005775D9"/>
    <w:rsid w:val="00580AD9"/>
    <w:rsid w:val="005B5C1F"/>
    <w:rsid w:val="005D12B2"/>
    <w:rsid w:val="005D5683"/>
    <w:rsid w:val="00644123"/>
    <w:rsid w:val="00651375"/>
    <w:rsid w:val="0066658E"/>
    <w:rsid w:val="00697777"/>
    <w:rsid w:val="006A06ED"/>
    <w:rsid w:val="006C44F7"/>
    <w:rsid w:val="00701952"/>
    <w:rsid w:val="0076070B"/>
    <w:rsid w:val="007672DB"/>
    <w:rsid w:val="00770010"/>
    <w:rsid w:val="00792918"/>
    <w:rsid w:val="007A0B3E"/>
    <w:rsid w:val="007B37DC"/>
    <w:rsid w:val="007D34C7"/>
    <w:rsid w:val="007D490B"/>
    <w:rsid w:val="007E1D8F"/>
    <w:rsid w:val="00801C33"/>
    <w:rsid w:val="008470E6"/>
    <w:rsid w:val="00874465"/>
    <w:rsid w:val="0087535B"/>
    <w:rsid w:val="00884901"/>
    <w:rsid w:val="008D40B2"/>
    <w:rsid w:val="00915A8A"/>
    <w:rsid w:val="009161D5"/>
    <w:rsid w:val="009242EE"/>
    <w:rsid w:val="00927724"/>
    <w:rsid w:val="00930103"/>
    <w:rsid w:val="00947396"/>
    <w:rsid w:val="00966AC9"/>
    <w:rsid w:val="009807F6"/>
    <w:rsid w:val="00987EA2"/>
    <w:rsid w:val="0099253E"/>
    <w:rsid w:val="009B7825"/>
    <w:rsid w:val="009C624E"/>
    <w:rsid w:val="009D1839"/>
    <w:rsid w:val="009D34A6"/>
    <w:rsid w:val="00A2301E"/>
    <w:rsid w:val="00A23499"/>
    <w:rsid w:val="00A25ADC"/>
    <w:rsid w:val="00A34EA2"/>
    <w:rsid w:val="00A6058C"/>
    <w:rsid w:val="00B0096E"/>
    <w:rsid w:val="00B03E7C"/>
    <w:rsid w:val="00B25718"/>
    <w:rsid w:val="00B6037D"/>
    <w:rsid w:val="00B73FFE"/>
    <w:rsid w:val="00B96B40"/>
    <w:rsid w:val="00BB57E1"/>
    <w:rsid w:val="00BE44B8"/>
    <w:rsid w:val="00C117AE"/>
    <w:rsid w:val="00C60E23"/>
    <w:rsid w:val="00CC514A"/>
    <w:rsid w:val="00CE5233"/>
    <w:rsid w:val="00D27EC3"/>
    <w:rsid w:val="00D460C7"/>
    <w:rsid w:val="00D64CDB"/>
    <w:rsid w:val="00D80F11"/>
    <w:rsid w:val="00D905AB"/>
    <w:rsid w:val="00D95871"/>
    <w:rsid w:val="00DE7C69"/>
    <w:rsid w:val="00DE7E48"/>
    <w:rsid w:val="00DF48B5"/>
    <w:rsid w:val="00E23567"/>
    <w:rsid w:val="00E30957"/>
    <w:rsid w:val="00E31761"/>
    <w:rsid w:val="00E41D2A"/>
    <w:rsid w:val="00E43E09"/>
    <w:rsid w:val="00E469B6"/>
    <w:rsid w:val="00E81CEF"/>
    <w:rsid w:val="00E84B74"/>
    <w:rsid w:val="00E85951"/>
    <w:rsid w:val="00EE32C3"/>
    <w:rsid w:val="00EE575F"/>
    <w:rsid w:val="00EF5397"/>
    <w:rsid w:val="00F10FDD"/>
    <w:rsid w:val="00F42A78"/>
    <w:rsid w:val="00F5588B"/>
    <w:rsid w:val="00F877D2"/>
    <w:rsid w:val="00FC6FDA"/>
    <w:rsid w:val="00FF1D93"/>
    <w:rsid w:val="01007C8F"/>
    <w:rsid w:val="02CE0A74"/>
    <w:rsid w:val="02FD2B29"/>
    <w:rsid w:val="033C06A6"/>
    <w:rsid w:val="033E0340"/>
    <w:rsid w:val="062C0D97"/>
    <w:rsid w:val="070E1497"/>
    <w:rsid w:val="08A24C33"/>
    <w:rsid w:val="091A25DF"/>
    <w:rsid w:val="0A011AF7"/>
    <w:rsid w:val="0A5014F6"/>
    <w:rsid w:val="0A995080"/>
    <w:rsid w:val="0AAE6616"/>
    <w:rsid w:val="0B1D6B68"/>
    <w:rsid w:val="0B316DFA"/>
    <w:rsid w:val="0CCD7D98"/>
    <w:rsid w:val="0D727C85"/>
    <w:rsid w:val="0DB8445D"/>
    <w:rsid w:val="0ECA3E97"/>
    <w:rsid w:val="0ED92D63"/>
    <w:rsid w:val="103F2FF4"/>
    <w:rsid w:val="1090326B"/>
    <w:rsid w:val="11271750"/>
    <w:rsid w:val="14615FDA"/>
    <w:rsid w:val="14AD27BF"/>
    <w:rsid w:val="14AD5264"/>
    <w:rsid w:val="152824A9"/>
    <w:rsid w:val="15352D52"/>
    <w:rsid w:val="157B7A45"/>
    <w:rsid w:val="164D4682"/>
    <w:rsid w:val="16661BED"/>
    <w:rsid w:val="169E3498"/>
    <w:rsid w:val="170A591F"/>
    <w:rsid w:val="19FB46EB"/>
    <w:rsid w:val="1A2F526D"/>
    <w:rsid w:val="1A8B5580"/>
    <w:rsid w:val="1AD86C85"/>
    <w:rsid w:val="1AF77A78"/>
    <w:rsid w:val="1B592707"/>
    <w:rsid w:val="1B725308"/>
    <w:rsid w:val="1C4D1654"/>
    <w:rsid w:val="1DB10F7A"/>
    <w:rsid w:val="1DF02497"/>
    <w:rsid w:val="1EEA4091"/>
    <w:rsid w:val="22614A46"/>
    <w:rsid w:val="23E7267D"/>
    <w:rsid w:val="26403A7C"/>
    <w:rsid w:val="26B66760"/>
    <w:rsid w:val="26D43274"/>
    <w:rsid w:val="288F77F3"/>
    <w:rsid w:val="289B7CEA"/>
    <w:rsid w:val="28CB696D"/>
    <w:rsid w:val="296219B2"/>
    <w:rsid w:val="2A364F06"/>
    <w:rsid w:val="2A7E5E52"/>
    <w:rsid w:val="2C7221EB"/>
    <w:rsid w:val="2D0F1855"/>
    <w:rsid w:val="2DD82C22"/>
    <w:rsid w:val="2EBE7A1F"/>
    <w:rsid w:val="2F732AC0"/>
    <w:rsid w:val="302D2FCB"/>
    <w:rsid w:val="309521CE"/>
    <w:rsid w:val="315B0900"/>
    <w:rsid w:val="31E51327"/>
    <w:rsid w:val="322C19B1"/>
    <w:rsid w:val="33AB12C9"/>
    <w:rsid w:val="33CD4D5B"/>
    <w:rsid w:val="347520D2"/>
    <w:rsid w:val="34850855"/>
    <w:rsid w:val="35A84325"/>
    <w:rsid w:val="35D41FD1"/>
    <w:rsid w:val="35F961A2"/>
    <w:rsid w:val="36806DAD"/>
    <w:rsid w:val="36B659C2"/>
    <w:rsid w:val="37EF2F2A"/>
    <w:rsid w:val="38204A63"/>
    <w:rsid w:val="38667811"/>
    <w:rsid w:val="3B5B0B0B"/>
    <w:rsid w:val="3C80540F"/>
    <w:rsid w:val="3CD65123"/>
    <w:rsid w:val="3D11529E"/>
    <w:rsid w:val="3D125A86"/>
    <w:rsid w:val="3D6564EA"/>
    <w:rsid w:val="3DA54C5F"/>
    <w:rsid w:val="3DF67DB0"/>
    <w:rsid w:val="3DF76C4E"/>
    <w:rsid w:val="3EC76ECD"/>
    <w:rsid w:val="3EE23854"/>
    <w:rsid w:val="3FE8420A"/>
    <w:rsid w:val="3FF02F2B"/>
    <w:rsid w:val="3FF175EF"/>
    <w:rsid w:val="3FF27ED5"/>
    <w:rsid w:val="40A91B44"/>
    <w:rsid w:val="40CA710E"/>
    <w:rsid w:val="42FD4770"/>
    <w:rsid w:val="43025763"/>
    <w:rsid w:val="448908DC"/>
    <w:rsid w:val="45586A75"/>
    <w:rsid w:val="46926D0B"/>
    <w:rsid w:val="46C31FC6"/>
    <w:rsid w:val="470C3A67"/>
    <w:rsid w:val="47F3537C"/>
    <w:rsid w:val="481347B2"/>
    <w:rsid w:val="4841028A"/>
    <w:rsid w:val="4949578E"/>
    <w:rsid w:val="4A5C0257"/>
    <w:rsid w:val="4A5D71FF"/>
    <w:rsid w:val="4A771181"/>
    <w:rsid w:val="4AA62986"/>
    <w:rsid w:val="4D9E2177"/>
    <w:rsid w:val="4E957F2C"/>
    <w:rsid w:val="4EA5578E"/>
    <w:rsid w:val="535F6DF5"/>
    <w:rsid w:val="536C0EDF"/>
    <w:rsid w:val="54BC6404"/>
    <w:rsid w:val="56204FE8"/>
    <w:rsid w:val="565652F5"/>
    <w:rsid w:val="56BA1DA8"/>
    <w:rsid w:val="578B16D2"/>
    <w:rsid w:val="57911D4A"/>
    <w:rsid w:val="57F7424C"/>
    <w:rsid w:val="58B060E9"/>
    <w:rsid w:val="5A0424B6"/>
    <w:rsid w:val="5A6548BD"/>
    <w:rsid w:val="5A767522"/>
    <w:rsid w:val="5C6608C0"/>
    <w:rsid w:val="5D4E679E"/>
    <w:rsid w:val="5FFD1B51"/>
    <w:rsid w:val="61066C74"/>
    <w:rsid w:val="61883B83"/>
    <w:rsid w:val="61EE0BFF"/>
    <w:rsid w:val="62B36A3B"/>
    <w:rsid w:val="649143DA"/>
    <w:rsid w:val="64F70E27"/>
    <w:rsid w:val="65F67706"/>
    <w:rsid w:val="66C63687"/>
    <w:rsid w:val="678A0E4D"/>
    <w:rsid w:val="683E6A27"/>
    <w:rsid w:val="69061B1D"/>
    <w:rsid w:val="69713449"/>
    <w:rsid w:val="6AC20941"/>
    <w:rsid w:val="6DC04929"/>
    <w:rsid w:val="6DF901B8"/>
    <w:rsid w:val="6E872D0B"/>
    <w:rsid w:val="6F6B1E37"/>
    <w:rsid w:val="6FB04C6A"/>
    <w:rsid w:val="702F1CAA"/>
    <w:rsid w:val="70773781"/>
    <w:rsid w:val="72C605BC"/>
    <w:rsid w:val="7371158F"/>
    <w:rsid w:val="768D4E1D"/>
    <w:rsid w:val="76913E7C"/>
    <w:rsid w:val="76AC66BD"/>
    <w:rsid w:val="77440E67"/>
    <w:rsid w:val="776D0ADE"/>
    <w:rsid w:val="7820474A"/>
    <w:rsid w:val="78232800"/>
    <w:rsid w:val="7DAF24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character" w:customStyle="1" w:styleId="7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13</Pages>
  <Words>1006</Words>
  <Characters>5737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2018-01-09T06:37:00Z</cp:lastPrinted>
  <dcterms:modified xsi:type="dcterms:W3CDTF">2021-07-14T02:44:35Z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