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2019年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德化县</w:t>
      </w:r>
      <w:r>
        <w:rPr>
          <w:rFonts w:hint="eastAsia" w:ascii="方正小标宋简体" w:hAnsi="仿宋" w:eastAsia="方正小标宋简体"/>
          <w:sz w:val="44"/>
          <w:szCs w:val="44"/>
        </w:rPr>
        <w:t>地方政府债务情况</w:t>
      </w:r>
    </w:p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pStyle w:val="7"/>
        <w:spacing w:line="580" w:lineRule="exact"/>
        <w:ind w:firstLine="592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一、举借政府债务情况</w:t>
      </w:r>
    </w:p>
    <w:p>
      <w:pPr>
        <w:pStyle w:val="7"/>
        <w:spacing w:line="580" w:lineRule="exact"/>
        <w:ind w:firstLine="592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2018年</w:t>
      </w:r>
      <w:r>
        <w:rPr>
          <w:rFonts w:hint="eastAsia" w:ascii="仿宋" w:hAnsi="仿宋" w:eastAsia="仿宋" w:cs="仿宋"/>
          <w:spacing w:val="-6"/>
          <w:lang w:eastAsia="zh-CN"/>
        </w:rPr>
        <w:t>全县</w:t>
      </w:r>
      <w:r>
        <w:rPr>
          <w:rFonts w:hint="eastAsia" w:ascii="仿宋" w:hAnsi="仿宋" w:eastAsia="仿宋" w:cs="仿宋"/>
          <w:spacing w:val="-6"/>
        </w:rPr>
        <w:t>新增政府债务限额</w:t>
      </w:r>
      <w:r>
        <w:rPr>
          <w:rFonts w:hint="eastAsia" w:ascii="仿宋" w:hAnsi="仿宋" w:eastAsia="仿宋" w:cs="仿宋"/>
          <w:spacing w:val="-6"/>
          <w:lang w:val="en-US" w:eastAsia="zh-CN"/>
        </w:rPr>
        <w:t>6.38</w:t>
      </w:r>
      <w:r>
        <w:rPr>
          <w:rFonts w:hint="eastAsia" w:ascii="仿宋" w:hAnsi="仿宋" w:eastAsia="仿宋" w:cs="仿宋"/>
          <w:spacing w:val="-6"/>
        </w:rPr>
        <w:t>亿元。</w:t>
      </w:r>
    </w:p>
    <w:p>
      <w:pPr>
        <w:pStyle w:val="7"/>
        <w:spacing w:line="580" w:lineRule="exact"/>
        <w:ind w:firstLine="592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二、地方政府债务限额余额情况</w:t>
      </w:r>
    </w:p>
    <w:p>
      <w:pPr>
        <w:pStyle w:val="7"/>
        <w:spacing w:line="580" w:lineRule="exact"/>
        <w:ind w:firstLine="592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截至2018年底，全</w:t>
      </w:r>
      <w:r>
        <w:rPr>
          <w:rFonts w:hint="eastAsia" w:ascii="仿宋" w:hAnsi="仿宋" w:eastAsia="仿宋" w:cs="仿宋"/>
          <w:spacing w:val="-6"/>
          <w:lang w:eastAsia="zh-CN"/>
        </w:rPr>
        <w:t>县</w:t>
      </w:r>
      <w:r>
        <w:rPr>
          <w:rFonts w:hint="eastAsia" w:ascii="仿宋" w:hAnsi="仿宋" w:eastAsia="仿宋" w:cs="仿宋"/>
          <w:spacing w:val="-6"/>
        </w:rPr>
        <w:t>政府债务余额</w:t>
      </w:r>
      <w:r>
        <w:rPr>
          <w:rFonts w:hint="eastAsia" w:ascii="仿宋" w:hAnsi="仿宋" w:eastAsia="仿宋" w:cs="仿宋"/>
          <w:spacing w:val="-6"/>
          <w:lang w:val="en-US" w:eastAsia="zh-CN"/>
        </w:rPr>
        <w:t>38.45</w:t>
      </w:r>
      <w:r>
        <w:rPr>
          <w:rFonts w:hint="eastAsia" w:ascii="仿宋" w:hAnsi="仿宋" w:eastAsia="仿宋" w:cs="仿宋"/>
          <w:spacing w:val="-6"/>
        </w:rPr>
        <w:t>亿元，债务余额严格控制在</w:t>
      </w:r>
      <w:r>
        <w:rPr>
          <w:rFonts w:hint="eastAsia" w:ascii="仿宋" w:hAnsi="仿宋" w:eastAsia="仿宋" w:cs="仿宋"/>
          <w:spacing w:val="-6"/>
          <w:lang w:eastAsia="zh-CN"/>
        </w:rPr>
        <w:t>省财政</w:t>
      </w:r>
      <w:r>
        <w:rPr>
          <w:rFonts w:hint="eastAsia" w:ascii="仿宋" w:hAnsi="仿宋" w:eastAsia="仿宋" w:cs="仿宋"/>
          <w:spacing w:val="-6"/>
        </w:rPr>
        <w:t>核定的限额</w:t>
      </w:r>
      <w:r>
        <w:rPr>
          <w:rFonts w:hint="eastAsia" w:ascii="仿宋" w:hAnsi="仿宋" w:eastAsia="仿宋" w:cs="仿宋"/>
          <w:spacing w:val="-6"/>
          <w:lang w:val="en-US" w:eastAsia="zh-CN"/>
        </w:rPr>
        <w:t>63.11</w:t>
      </w:r>
      <w:r>
        <w:rPr>
          <w:rFonts w:hint="eastAsia" w:ascii="仿宋" w:hAnsi="仿宋" w:eastAsia="仿宋" w:cs="仿宋"/>
          <w:spacing w:val="-6"/>
        </w:rPr>
        <w:t>亿元内。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三、地方政府债券发行情况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2018年全</w:t>
      </w:r>
      <w:r>
        <w:rPr>
          <w:rFonts w:hint="eastAsia" w:ascii="仿宋" w:hAnsi="仿宋" w:eastAsia="仿宋" w:cs="仿宋"/>
          <w:spacing w:val="-6"/>
          <w:lang w:eastAsia="zh-CN"/>
        </w:rPr>
        <w:t>县由省级代为</w:t>
      </w:r>
      <w:r>
        <w:rPr>
          <w:rFonts w:hint="eastAsia" w:ascii="仿宋" w:hAnsi="仿宋" w:eastAsia="仿宋" w:cs="仿宋"/>
          <w:spacing w:val="-6"/>
        </w:rPr>
        <w:t>发行地方政府债券</w:t>
      </w:r>
      <w:r>
        <w:rPr>
          <w:rFonts w:hint="eastAsia" w:ascii="仿宋" w:hAnsi="仿宋" w:eastAsia="仿宋" w:cs="仿宋"/>
          <w:spacing w:val="-6"/>
          <w:lang w:val="en-US" w:eastAsia="zh-CN"/>
        </w:rPr>
        <w:t>7.09</w:t>
      </w:r>
      <w:r>
        <w:rPr>
          <w:rFonts w:hint="eastAsia" w:ascii="仿宋" w:hAnsi="仿宋" w:eastAsia="仿宋" w:cs="仿宋"/>
          <w:spacing w:val="-6"/>
        </w:rPr>
        <w:t>亿元。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按债券性质分：</w:t>
      </w:r>
      <w:r>
        <w:rPr>
          <w:rFonts w:hint="eastAsia" w:ascii="仿宋" w:hAnsi="仿宋" w:eastAsia="仿宋" w:cs="仿宋"/>
          <w:spacing w:val="-6"/>
          <w:lang w:eastAsia="zh-CN"/>
        </w:rPr>
        <w:t>由省级代为</w:t>
      </w:r>
      <w:r>
        <w:rPr>
          <w:rFonts w:hint="eastAsia" w:ascii="仿宋" w:hAnsi="仿宋" w:eastAsia="仿宋" w:cs="仿宋"/>
          <w:spacing w:val="-6"/>
        </w:rPr>
        <w:t>发行新增债券</w:t>
      </w:r>
      <w:r>
        <w:rPr>
          <w:rFonts w:hint="eastAsia" w:ascii="仿宋" w:hAnsi="仿宋" w:eastAsia="仿宋" w:cs="仿宋"/>
          <w:spacing w:val="-6"/>
          <w:lang w:val="en-US" w:eastAsia="zh-CN"/>
        </w:rPr>
        <w:t>6.27</w:t>
      </w:r>
      <w:r>
        <w:rPr>
          <w:rFonts w:hint="eastAsia" w:ascii="仿宋" w:hAnsi="仿宋" w:eastAsia="仿宋" w:cs="仿宋"/>
          <w:spacing w:val="-6"/>
        </w:rPr>
        <w:t>亿元、</w:t>
      </w:r>
      <w:r>
        <w:rPr>
          <w:rFonts w:hint="eastAsia" w:ascii="仿宋" w:hAnsi="仿宋" w:eastAsia="仿宋" w:cs="仿宋"/>
          <w:spacing w:val="-6"/>
          <w:lang w:eastAsia="zh-CN"/>
        </w:rPr>
        <w:t>由省级代为</w:t>
      </w:r>
      <w:r>
        <w:rPr>
          <w:rFonts w:hint="eastAsia" w:ascii="仿宋" w:hAnsi="仿宋" w:eastAsia="仿宋" w:cs="仿宋"/>
          <w:spacing w:val="-6"/>
        </w:rPr>
        <w:t>发行置换债券</w:t>
      </w:r>
      <w:r>
        <w:rPr>
          <w:rFonts w:hint="eastAsia" w:ascii="仿宋" w:hAnsi="仿宋" w:eastAsia="仿宋" w:cs="仿宋"/>
          <w:spacing w:val="-6"/>
          <w:lang w:val="en-US" w:eastAsia="zh-CN"/>
        </w:rPr>
        <w:t xml:space="preserve">0 </w:t>
      </w:r>
      <w:r>
        <w:rPr>
          <w:rFonts w:hint="eastAsia" w:ascii="仿宋" w:hAnsi="仿宋" w:eastAsia="仿宋" w:cs="仿宋"/>
          <w:spacing w:val="-6"/>
        </w:rPr>
        <w:t>亿元、</w:t>
      </w:r>
      <w:r>
        <w:rPr>
          <w:rFonts w:hint="eastAsia" w:ascii="仿宋" w:hAnsi="仿宋" w:eastAsia="仿宋" w:cs="仿宋"/>
          <w:spacing w:val="-6"/>
          <w:lang w:eastAsia="zh-CN"/>
        </w:rPr>
        <w:t>由省级代为</w:t>
      </w:r>
      <w:r>
        <w:rPr>
          <w:rFonts w:hint="eastAsia" w:ascii="仿宋" w:hAnsi="仿宋" w:eastAsia="仿宋" w:cs="仿宋"/>
          <w:spacing w:val="-6"/>
        </w:rPr>
        <w:t>发行再融资债券</w:t>
      </w:r>
      <w:r>
        <w:rPr>
          <w:rFonts w:hint="eastAsia" w:ascii="仿宋" w:hAnsi="仿宋" w:eastAsia="仿宋" w:cs="仿宋"/>
          <w:spacing w:val="-6"/>
          <w:lang w:val="en-US" w:eastAsia="zh-CN"/>
        </w:rPr>
        <w:t>0.82</w:t>
      </w:r>
      <w:r>
        <w:rPr>
          <w:rFonts w:hint="eastAsia" w:ascii="仿宋" w:hAnsi="仿宋" w:eastAsia="仿宋" w:cs="仿宋"/>
          <w:spacing w:val="-6"/>
        </w:rPr>
        <w:t>亿元。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四、地方政府债券还本付息情况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2018年全</w:t>
      </w:r>
      <w:r>
        <w:rPr>
          <w:rFonts w:hint="eastAsia" w:ascii="仿宋" w:hAnsi="仿宋" w:eastAsia="仿宋" w:cs="仿宋"/>
          <w:spacing w:val="-6"/>
          <w:lang w:eastAsia="zh-CN"/>
        </w:rPr>
        <w:t>县</w:t>
      </w:r>
      <w:r>
        <w:rPr>
          <w:rFonts w:hint="eastAsia" w:ascii="仿宋" w:hAnsi="仿宋" w:eastAsia="仿宋" w:cs="仿宋"/>
          <w:spacing w:val="-6"/>
        </w:rPr>
        <w:t>地方政府债券还本付息</w:t>
      </w:r>
      <w:r>
        <w:rPr>
          <w:rFonts w:hint="eastAsia" w:ascii="仿宋" w:hAnsi="仿宋" w:eastAsia="仿宋" w:cs="仿宋"/>
          <w:spacing w:val="-6"/>
          <w:lang w:val="en-US" w:eastAsia="zh-CN"/>
        </w:rPr>
        <w:t>1.91</w:t>
      </w:r>
      <w:r>
        <w:rPr>
          <w:rFonts w:hint="eastAsia" w:ascii="仿宋" w:hAnsi="仿宋" w:eastAsia="仿宋" w:cs="仿宋"/>
          <w:spacing w:val="-6"/>
        </w:rPr>
        <w:t>亿元。</w:t>
      </w:r>
    </w:p>
    <w:p>
      <w:pPr>
        <w:pStyle w:val="7"/>
        <w:spacing w:line="580" w:lineRule="exact"/>
        <w:ind w:firstLine="616" w:firstLineChars="200"/>
        <w:rPr>
          <w:rFonts w:ascii="楷体" w:eastAsia="楷体" w:cs="仿宋"/>
          <w:b/>
          <w:spacing w:val="-6"/>
        </w:rPr>
      </w:pPr>
      <w:r>
        <w:rPr>
          <w:rFonts w:hint="eastAsia" w:ascii="仿宋" w:hAnsi="仿宋" w:eastAsia="仿宋" w:cs="仿宋"/>
          <w:spacing w:val="-6"/>
        </w:rPr>
        <w:t>2019年全</w:t>
      </w:r>
      <w:r>
        <w:rPr>
          <w:rFonts w:hint="eastAsia" w:ascii="仿宋" w:hAnsi="仿宋" w:eastAsia="仿宋" w:cs="仿宋"/>
          <w:spacing w:val="-6"/>
          <w:lang w:eastAsia="zh-CN"/>
        </w:rPr>
        <w:t>县</w:t>
      </w:r>
      <w:r>
        <w:rPr>
          <w:rFonts w:hint="eastAsia" w:ascii="仿宋" w:hAnsi="仿宋" w:eastAsia="仿宋" w:cs="仿宋"/>
          <w:spacing w:val="-6"/>
        </w:rPr>
        <w:t>地方政府债券还本付息</w:t>
      </w:r>
      <w:r>
        <w:rPr>
          <w:rFonts w:hint="eastAsia" w:ascii="仿宋" w:hAnsi="仿宋" w:eastAsia="仿宋" w:cs="仿宋"/>
          <w:spacing w:val="-6"/>
          <w:lang w:val="en-US" w:eastAsia="zh-CN"/>
        </w:rPr>
        <w:t>2.97</w:t>
      </w:r>
      <w:r>
        <w:rPr>
          <w:rFonts w:hint="eastAsia" w:ascii="仿宋" w:hAnsi="仿宋" w:eastAsia="仿宋" w:cs="仿宋"/>
          <w:spacing w:val="-6"/>
        </w:rPr>
        <w:t>亿元。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五、地方政府债券资金使用安排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eastAsia="zh-CN"/>
        </w:rPr>
        <w:t>省财政厅</w:t>
      </w:r>
      <w:r>
        <w:rPr>
          <w:rFonts w:hint="eastAsia" w:ascii="仿宋" w:hAnsi="仿宋" w:eastAsia="仿宋" w:cs="仿宋"/>
          <w:spacing w:val="-6"/>
        </w:rPr>
        <w:t>提前下达我</w:t>
      </w:r>
      <w:r>
        <w:rPr>
          <w:rFonts w:hint="eastAsia" w:ascii="仿宋" w:hAnsi="仿宋" w:eastAsia="仿宋" w:cs="仿宋"/>
          <w:spacing w:val="-6"/>
          <w:lang w:eastAsia="zh-CN"/>
        </w:rPr>
        <w:t>县</w:t>
      </w:r>
      <w:r>
        <w:rPr>
          <w:rFonts w:hint="eastAsia" w:ascii="仿宋" w:hAnsi="仿宋" w:eastAsia="仿宋" w:cs="仿宋"/>
          <w:spacing w:val="-6"/>
        </w:rPr>
        <w:t>2019年新增债务限额</w:t>
      </w:r>
      <w:r>
        <w:rPr>
          <w:rFonts w:hint="eastAsia" w:ascii="仿宋" w:hAnsi="仿宋" w:eastAsia="仿宋" w:cs="仿宋"/>
          <w:spacing w:val="-6"/>
          <w:lang w:val="en-US" w:eastAsia="zh-CN"/>
        </w:rPr>
        <w:t>2.92</w:t>
      </w:r>
      <w:r>
        <w:rPr>
          <w:rFonts w:hint="eastAsia" w:ascii="仿宋" w:hAnsi="仿宋" w:eastAsia="仿宋" w:cs="仿宋"/>
          <w:spacing w:val="-6"/>
        </w:rPr>
        <w:t>亿元，其中：一般债务限额</w:t>
      </w:r>
      <w:r>
        <w:rPr>
          <w:rFonts w:hint="eastAsia" w:ascii="仿宋" w:hAnsi="仿宋" w:eastAsia="仿宋" w:cs="仿宋"/>
          <w:spacing w:val="-6"/>
          <w:lang w:val="en-US" w:eastAsia="zh-CN"/>
        </w:rPr>
        <w:t>1.02</w:t>
      </w:r>
      <w:r>
        <w:rPr>
          <w:rFonts w:hint="eastAsia" w:ascii="仿宋" w:hAnsi="仿宋" w:eastAsia="仿宋" w:cs="仿宋"/>
          <w:spacing w:val="-6"/>
        </w:rPr>
        <w:t>亿元，重点用于</w:t>
      </w:r>
      <w:r>
        <w:rPr>
          <w:rFonts w:hint="eastAsia" w:ascii="仿宋" w:hAnsi="仿宋" w:eastAsia="仿宋" w:cs="仿宋"/>
          <w:spacing w:val="-6"/>
          <w:lang w:eastAsia="zh-CN"/>
        </w:rPr>
        <w:t>教育基础设施建设、交通基础设施、乡村振兴战略</w:t>
      </w:r>
      <w:r>
        <w:rPr>
          <w:rFonts w:hint="eastAsia" w:ascii="仿宋" w:hAnsi="仿宋" w:eastAsia="仿宋" w:cs="仿宋"/>
          <w:spacing w:val="-6"/>
        </w:rPr>
        <w:t>；专项债务限额</w:t>
      </w:r>
      <w:r>
        <w:rPr>
          <w:rFonts w:hint="eastAsia" w:ascii="仿宋" w:hAnsi="仿宋" w:eastAsia="仿宋" w:cs="仿宋"/>
          <w:spacing w:val="-6"/>
          <w:lang w:val="en-US" w:eastAsia="zh-CN"/>
        </w:rPr>
        <w:t>1.9</w:t>
      </w:r>
      <w:r>
        <w:rPr>
          <w:rFonts w:hint="eastAsia" w:ascii="仿宋" w:hAnsi="仿宋" w:eastAsia="仿宋" w:cs="仿宋"/>
          <w:spacing w:val="-6"/>
        </w:rPr>
        <w:t>亿元，重点用于棚户区改造、土地储备、</w:t>
      </w:r>
      <w:r>
        <w:rPr>
          <w:rFonts w:hint="eastAsia" w:ascii="仿宋" w:hAnsi="仿宋" w:eastAsia="仿宋" w:cs="仿宋"/>
          <w:spacing w:val="-6"/>
          <w:lang w:eastAsia="zh-CN"/>
        </w:rPr>
        <w:t>省道</w:t>
      </w:r>
      <w:r>
        <w:rPr>
          <w:rFonts w:hint="eastAsia" w:ascii="仿宋" w:hAnsi="仿宋" w:eastAsia="仿宋" w:cs="仿宋"/>
          <w:spacing w:val="-6"/>
        </w:rPr>
        <w:t>公路建设。</w:t>
      </w:r>
    </w:p>
    <w:p>
      <w:pPr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48174917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2C"/>
    <w:rsid w:val="00107F2E"/>
    <w:rsid w:val="0029411F"/>
    <w:rsid w:val="00524EB7"/>
    <w:rsid w:val="00777A82"/>
    <w:rsid w:val="008465CB"/>
    <w:rsid w:val="00951604"/>
    <w:rsid w:val="00B9372C"/>
    <w:rsid w:val="00FA32BB"/>
    <w:rsid w:val="03CC64CA"/>
    <w:rsid w:val="062D2E51"/>
    <w:rsid w:val="1AF97AD4"/>
    <w:rsid w:val="39295A5A"/>
    <w:rsid w:val="49546476"/>
    <w:rsid w:val="54EB1218"/>
    <w:rsid w:val="573B7738"/>
    <w:rsid w:val="5C883D0D"/>
    <w:rsid w:val="6A6002EA"/>
    <w:rsid w:val="6ADD0DAA"/>
    <w:rsid w:val="6C1F30C4"/>
    <w:rsid w:val="75CE1B1B"/>
    <w:rsid w:val="7FD234FB"/>
    <w:rsid w:val="7FEA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内容"/>
    <w:basedOn w:val="1"/>
    <w:qFormat/>
    <w:uiPriority w:val="0"/>
    <w:pPr>
      <w:snapToGrid w:val="0"/>
      <w:spacing w:line="640" w:lineRule="exact"/>
      <w:ind w:firstLine="640"/>
    </w:pPr>
    <w:rPr>
      <w:rFonts w:ascii="Calibri" w:hAnsi="楷体" w:eastAsia="宋体" w:cs="Times New Roman"/>
      <w:snapToGrid w:val="0"/>
      <w:kern w:val="0"/>
      <w:sz w:val="32"/>
      <w:szCs w:val="24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304</Words>
  <Characters>412</Characters>
  <Lines>20</Lines>
  <Paragraphs>12</Paragraphs>
  <TotalTime>1</TotalTime>
  <ScaleCrop>false</ScaleCrop>
  <LinksUpToDate>false</LinksUpToDate>
  <CharactersWithSpaces>704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2021-05-31T09:32:00Z</dcterms:created>
  <dc:creator>林凌</dc:creator>
  <cp:lastModifiedBy>小甯儿的die</cp:lastModifiedBy>
  <cp:lastPrinted>2021-06-07T00:56:00Z</cp:lastPrinted>
  <dcterms:modified xsi:type="dcterms:W3CDTF">2021-06-11T03:12:44Z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BC9B3A027E5D4889B498D0299765986B</vt:lpwstr>
  </property>
</Properties>
</file>